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深圳实验学校初中部体质训练器械采购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66</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66</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深圳实验学校初中部体质训练器械采购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项目管理班子配备情况"/>
      <w:bookmarkEnd w:id="3"/>
      <w:bookmarkStart w:id="4" w:name="合同格式"/>
      <w:bookmarkEnd w:id="4"/>
      <w:bookmarkStart w:id="5" w:name="bt投标人情况介绍"/>
      <w:bookmarkEnd w:id="5"/>
      <w:bookmarkStart w:id="6" w:name="bt商务标投标文件格式"/>
      <w:bookmarkEnd w:id="6"/>
      <w:bookmarkStart w:id="7" w:name="bt合同格式"/>
      <w:bookmarkEnd w:id="7"/>
      <w:bookmarkStart w:id="8" w:name="bt投标函"/>
      <w:bookmarkEnd w:id="8"/>
      <w:bookmarkStart w:id="9" w:name="bt本工程承诺书"/>
      <w:bookmarkEnd w:id="9"/>
      <w:bookmarkStart w:id="10" w:name="bt技术标投标文件格式"/>
      <w:bookmarkEnd w:id="10"/>
      <w:bookmarkStart w:id="11" w:name="bt其他资料2"/>
      <w:bookmarkEnd w:id="11"/>
      <w:bookmarkStart w:id="12" w:name="bt合同条款"/>
      <w:bookmarkEnd w:id="12"/>
      <w:bookmarkStart w:id="13" w:name="bt投标报价汇总表"/>
      <w:bookmarkEnd w:id="13"/>
      <w:bookmarkStart w:id="14" w:name="bt合同条款及格式"/>
      <w:bookmarkEnd w:id="14"/>
      <w:bookmarkStart w:id="15" w:name="bt其他资料由投标人自定"/>
      <w:bookmarkEnd w:id="15"/>
      <w:bookmarkStart w:id="16" w:name="bt投标文件签署授权委托书"/>
      <w:bookmarkEnd w:id="16"/>
      <w:bookmarkStart w:id="17" w:name="bt说明"/>
      <w:bookmarkEnd w:id="17"/>
      <w:bookmarkStart w:id="18" w:name="bt投标人须知"/>
      <w:bookmarkEnd w:id="18"/>
      <w:bookmarkStart w:id="19" w:name="bt开标一览表"/>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0052364"/>
      <w:bookmarkStart w:id="21" w:name="_Toc73518117"/>
      <w:bookmarkStart w:id="22" w:name="_Toc73521547"/>
      <w:bookmarkStart w:id="23" w:name="_Toc60631620"/>
      <w:bookmarkStart w:id="24" w:name="_Toc60560625"/>
      <w:bookmarkStart w:id="25" w:name="_Toc73517639"/>
      <w:bookmarkStart w:id="26" w:name="_Toc101074876"/>
      <w:bookmarkStart w:id="27" w:name="_Toc7352163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深圳实验学校初中部体质训练器械采购</w:t>
      </w:r>
      <w:r>
        <w:rPr>
          <w:rFonts w:hint="eastAsia" w:ascii="宋体" w:hAnsi="宋体" w:cs="宋体"/>
          <w:szCs w:val="21"/>
        </w:rPr>
        <w:t>。</w:t>
      </w:r>
    </w:p>
    <w:p>
      <w:pPr>
        <w:rPr>
          <w:rFonts w:hint="eastAsia" w:ascii="宋体" w:hAnsi="宋体" w:cs="宋体"/>
          <w:szCs w:val="21"/>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ascii="Tahoma" w:hAnsi="Tahoma" w:eastAsia="等线" w:cs="Tahoma"/>
                <w:kern w:val="0"/>
                <w:sz w:val="20"/>
                <w:szCs w:val="20"/>
              </w:rPr>
              <w:t>电动跑步机</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197780</w:t>
            </w: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ascii="Tahoma" w:hAnsi="Tahoma" w:eastAsia="等线" w:cs="Tahoma"/>
                <w:kern w:val="0"/>
                <w:sz w:val="20"/>
                <w:szCs w:val="20"/>
              </w:rPr>
              <w:t>商用直立式健身车</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ascii="Tahoma" w:hAnsi="Tahoma" w:eastAsia="等线" w:cs="Tahoma"/>
                <w:kern w:val="0"/>
                <w:sz w:val="20"/>
                <w:szCs w:val="20"/>
              </w:rPr>
              <w:t>可调式双滑轮多功能训练器</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ascii="Tahoma" w:hAnsi="Tahoma" w:eastAsia="等线" w:cs="Tahoma"/>
                <w:kern w:val="0"/>
                <w:sz w:val="20"/>
                <w:szCs w:val="20"/>
              </w:rPr>
              <w:t>多功能可调式练习椅</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张</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bl>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hint="default" w:ascii="宋体" w:hAnsi="宋体" w:eastAsia="宋体" w:cs="宋体"/>
          <w:b/>
          <w:szCs w:val="21"/>
          <w:lang w:val="en-US" w:eastAsia="zh-CN"/>
        </w:rPr>
      </w:pPr>
      <w:r>
        <w:rPr>
          <w:rFonts w:hint="eastAsia" w:ascii="宋体" w:hAnsi="宋体" w:cs="宋体"/>
          <w:b/>
          <w:szCs w:val="21"/>
          <w:lang w:val="en-US" w:eastAsia="zh-CN"/>
        </w:rPr>
        <w:t>所有涉及货物外形尺寸均可有</w:t>
      </w:r>
      <w:r>
        <w:rPr>
          <w:rFonts w:hint="eastAsia" w:ascii="微软雅黑" w:hAnsi="微软雅黑" w:eastAsia="微软雅黑" w:cs="微软雅黑"/>
          <w:b/>
          <w:szCs w:val="21"/>
          <w:highlight w:val="yellow"/>
          <w:lang w:val="en-US" w:eastAsia="zh-CN"/>
        </w:rPr>
        <w:t>±</w:t>
      </w:r>
      <w:r>
        <w:rPr>
          <w:rFonts w:hint="eastAsia" w:ascii="宋体" w:hAnsi="宋体" w:cs="宋体"/>
          <w:b/>
          <w:szCs w:val="21"/>
          <w:highlight w:val="yellow"/>
          <w:lang w:val="en-US" w:eastAsia="zh-CN"/>
        </w:rPr>
        <w:t>5%</w:t>
      </w:r>
      <w:r>
        <w:rPr>
          <w:rFonts w:hint="eastAsia" w:ascii="宋体" w:hAnsi="宋体" w:cs="宋体"/>
          <w:b/>
          <w:szCs w:val="21"/>
          <w:lang w:val="en-US" w:eastAsia="zh-CN"/>
        </w:rPr>
        <w:t>的误差。</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639"/>
        <w:gridCol w:w="6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639"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62"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39" w:type="dxa"/>
            <w:noWrap w:val="0"/>
            <w:vAlign w:val="center"/>
          </w:tcPr>
          <w:p>
            <w:pPr>
              <w:jc w:val="center"/>
              <w:rPr>
                <w:rFonts w:hint="eastAsia" w:ascii="宋体" w:hAnsi="宋体" w:eastAsia="宋体" w:cs="宋体"/>
                <w:sz w:val="24"/>
                <w:szCs w:val="24"/>
              </w:rPr>
            </w:pPr>
            <w:r>
              <w:rPr>
                <w:rFonts w:ascii="Tahoma" w:hAnsi="Tahoma" w:eastAsia="等线" w:cs="Tahoma"/>
                <w:kern w:val="0"/>
                <w:sz w:val="20"/>
                <w:szCs w:val="20"/>
              </w:rPr>
              <w:t>电动跑步机</w:t>
            </w:r>
          </w:p>
        </w:tc>
        <w:tc>
          <w:tcPr>
            <w:tcW w:w="6762" w:type="dxa"/>
            <w:noWrap w:val="0"/>
            <w:vAlign w:val="center"/>
          </w:tcPr>
          <w:p>
            <w:pPr>
              <w:widowControl/>
              <w:jc w:val="left"/>
              <w:rPr>
                <w:rFonts w:hint="eastAsia" w:ascii="Tahoma" w:hAnsi="Tahoma" w:eastAsia="等线" w:cs="Tahoma"/>
                <w:kern w:val="0"/>
                <w:sz w:val="20"/>
                <w:szCs w:val="20"/>
                <w:lang w:val="en-US" w:eastAsia="zh-CN" w:bidi="ar-SA"/>
              </w:rPr>
            </w:pPr>
            <w:r>
              <w:rPr>
                <w:rFonts w:hint="eastAsia" w:ascii="宋体" w:hAnsi="宋体" w:eastAsia="宋体" w:cs="宋体"/>
                <w:b w:val="0"/>
                <w:bCs w:val="0"/>
                <w:kern w:val="0"/>
                <w:sz w:val="20"/>
                <w:szCs w:val="20"/>
              </w:rPr>
              <w:t>1.额定功率不小于：3.0HP  AC</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2.最低启动速度不大于：0.6km/h；最高速度不小于20km/h。</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3.坡度范围：0-15％（15档调节）</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4.立柱管尺寸：双椭圆管152.4x50.8mm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5.显示视窗：6个LED窗口＋矩阵窗口</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6.显示信息：速度/时间/距离/热量/心率/坡度/程序/用户/心跳区间</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7.心率监测：手握心率</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8.快捷按键：控制面板上坡度和速度直选键各4个</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9.预设程序5个，目标程序3个，用户程序2个，心率程序3个</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10.缓冲形式：可调式D-Flex二级缓冲</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11.具有双速缓降辅助折叠系统</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12.跑步机尺寸不小于：1965x920x1560(mm)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13.跑步区域不小于：500×1520（mm）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14.最大承重不小于：150kg</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w:t>
            </w:r>
            <w:r>
              <w:rPr>
                <w:rFonts w:hint="eastAsia" w:ascii="宋体" w:hAnsi="宋体" w:cs="宋体"/>
                <w:b w:val="0"/>
                <w:bCs w:val="0"/>
                <w:kern w:val="0"/>
                <w:sz w:val="20"/>
                <w:szCs w:val="20"/>
                <w:lang w:val="en-US" w:eastAsia="zh-CN"/>
              </w:rPr>
              <w:t>5</w:t>
            </w:r>
            <w:r>
              <w:rPr>
                <w:rFonts w:hint="eastAsia" w:ascii="宋体" w:hAnsi="宋体" w:eastAsia="宋体" w:cs="宋体"/>
                <w:b w:val="0"/>
                <w:bCs w:val="0"/>
                <w:kern w:val="0"/>
                <w:sz w:val="20"/>
                <w:szCs w:val="20"/>
              </w:rPr>
              <w:t>.包装尺寸:2105x915x510(mm)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w:t>
            </w:r>
            <w:r>
              <w:rPr>
                <w:rFonts w:hint="eastAsia" w:ascii="宋体" w:hAnsi="宋体" w:cs="宋体"/>
                <w:b w:val="0"/>
                <w:bCs w:val="0"/>
                <w:kern w:val="0"/>
                <w:sz w:val="20"/>
                <w:szCs w:val="20"/>
                <w:lang w:val="en-US" w:eastAsia="zh-CN"/>
              </w:rPr>
              <w:t>6</w:t>
            </w:r>
            <w:r>
              <w:rPr>
                <w:rFonts w:hint="eastAsia" w:ascii="宋体" w:hAnsi="宋体" w:eastAsia="宋体" w:cs="宋体"/>
                <w:b w:val="0"/>
                <w:bCs w:val="0"/>
                <w:kern w:val="0"/>
                <w:sz w:val="20"/>
                <w:szCs w:val="20"/>
              </w:rPr>
              <w:t>.跑板厚度不小于:18mm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w:t>
            </w:r>
            <w:r>
              <w:rPr>
                <w:rFonts w:hint="eastAsia" w:ascii="宋体" w:hAnsi="宋体" w:cs="宋体"/>
                <w:b w:val="0"/>
                <w:bCs w:val="0"/>
                <w:kern w:val="0"/>
                <w:sz w:val="20"/>
                <w:szCs w:val="20"/>
                <w:lang w:val="en-US" w:eastAsia="zh-CN"/>
              </w:rPr>
              <w:t>7</w:t>
            </w:r>
            <w:r>
              <w:rPr>
                <w:rFonts w:hint="eastAsia" w:ascii="宋体" w:hAnsi="宋体" w:eastAsia="宋体" w:cs="宋体"/>
                <w:b w:val="0"/>
                <w:bCs w:val="0"/>
                <w:kern w:val="0"/>
                <w:sz w:val="20"/>
                <w:szCs w:val="20"/>
              </w:rPr>
              <w:t>.跑带厚度不小于:2.5mm</w:t>
            </w:r>
            <w:r>
              <w:rPr>
                <w:rFonts w:hint="eastAsia" w:ascii="宋体" w:hAnsi="宋体" w:eastAsia="宋体" w:cs="宋体"/>
                <w:b w:val="0"/>
                <w:bCs w:val="0"/>
                <w:kern w:val="0"/>
                <w:sz w:val="20"/>
                <w:szCs w:val="20"/>
              </w:rPr>
              <w:br w:type="textWrapping"/>
            </w:r>
            <w:r>
              <w:rPr>
                <w:rFonts w:hint="eastAsia" w:ascii="宋体" w:hAnsi="宋体" w:cs="宋体"/>
                <w:b w:val="0"/>
                <w:bCs w:val="0"/>
                <w:kern w:val="0"/>
                <w:sz w:val="20"/>
                <w:szCs w:val="20"/>
                <w:lang w:val="en-US" w:eastAsia="zh-CN"/>
              </w:rPr>
              <w:t>18</w:t>
            </w:r>
            <w:r>
              <w:rPr>
                <w:rFonts w:hint="eastAsia" w:ascii="宋体" w:hAnsi="宋体" w:eastAsia="宋体" w:cs="宋体"/>
                <w:b w:val="0"/>
                <w:bCs w:val="0"/>
                <w:kern w:val="0"/>
                <w:sz w:val="20"/>
                <w:szCs w:val="20"/>
              </w:rPr>
              <w:t>、</w:t>
            </w:r>
            <w:r>
              <w:rPr>
                <w:rFonts w:hint="eastAsia" w:ascii="宋体" w:hAnsi="宋体" w:eastAsia="宋体" w:cs="宋体"/>
                <w:kern w:val="0"/>
                <w:sz w:val="20"/>
                <w:szCs w:val="20"/>
              </w:rPr>
              <w:t>通过国家体育用品质量监督检验中心检验合格，提供检验报告；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2</w:t>
            </w:r>
          </w:p>
        </w:tc>
        <w:tc>
          <w:tcPr>
            <w:tcW w:w="1639" w:type="dxa"/>
            <w:noWrap w:val="0"/>
            <w:vAlign w:val="center"/>
          </w:tcPr>
          <w:p>
            <w:pPr>
              <w:jc w:val="center"/>
              <w:rPr>
                <w:rFonts w:hint="eastAsia" w:ascii="宋体" w:hAnsi="宋体" w:eastAsia="宋体" w:cs="宋体"/>
                <w:sz w:val="24"/>
                <w:szCs w:val="24"/>
              </w:rPr>
            </w:pPr>
            <w:r>
              <w:rPr>
                <w:rFonts w:ascii="Tahoma" w:hAnsi="Tahoma" w:eastAsia="等线" w:cs="Tahoma"/>
                <w:kern w:val="0"/>
                <w:sz w:val="20"/>
                <w:szCs w:val="20"/>
              </w:rPr>
              <w:t>商用直立式健身车</w:t>
            </w:r>
          </w:p>
        </w:tc>
        <w:tc>
          <w:tcPr>
            <w:tcW w:w="6762" w:type="dxa"/>
            <w:noWrap w:val="0"/>
            <w:vAlign w:val="bottom"/>
          </w:tcPr>
          <w:p>
            <w:pPr>
              <w:widowControl/>
              <w:numPr>
                <w:ilvl w:val="0"/>
                <w:numId w:val="3"/>
              </w:numPr>
              <w:jc w:val="left"/>
              <w:rPr>
                <w:rFonts w:hint="eastAsia" w:ascii="等线" w:hAnsi="等线" w:eastAsia="等线" w:cs="宋体"/>
                <w:color w:val="000000"/>
                <w:kern w:val="0"/>
                <w:sz w:val="22"/>
                <w:szCs w:val="22"/>
                <w:lang w:val="en-US" w:eastAsia="zh-CN" w:bidi="ar-SA"/>
              </w:rPr>
            </w:pPr>
            <w:r>
              <w:rPr>
                <w:rFonts w:hint="eastAsia" w:ascii="宋体" w:hAnsi="宋体" w:eastAsia="宋体" w:cs="宋体"/>
                <w:b w:val="0"/>
                <w:bCs w:val="0"/>
                <w:kern w:val="0"/>
                <w:sz w:val="20"/>
                <w:szCs w:val="20"/>
              </w:rPr>
              <w:t>显示视窗：7英寸蓝色背光LCD</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2、心率检测：手握式</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3、音频输出：喇叭</w:t>
            </w:r>
            <w:r>
              <w:rPr>
                <w:rFonts w:hint="eastAsia" w:ascii="等线" w:hAnsi="等线" w:eastAsia="等线" w:cs="宋体"/>
                <w:color w:val="000000"/>
                <w:kern w:val="0"/>
                <w:sz w:val="22"/>
                <w:szCs w:val="22"/>
              </w:rPr>
              <w:br w:type="textWrapping"/>
            </w:r>
            <w:r>
              <w:rPr>
                <w:rFonts w:hint="eastAsia" w:ascii="宋体" w:hAnsi="宋体" w:eastAsia="宋体" w:cs="宋体"/>
                <w:b w:val="0"/>
                <w:bCs w:val="0"/>
                <w:kern w:val="0"/>
                <w:sz w:val="20"/>
                <w:szCs w:val="20"/>
              </w:rPr>
              <w:t>4、音频输入：有（3.5mm音频接口)</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5、风扇：有</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6、负离子：有</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7、书报架：有</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8、阻力级数不小于：20级</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9、最大承重：120kg</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10、功率：300W</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11、阻力系统：电子表调节磁力系统</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12、电源要求：220V/10A三相插座(功耗：40W)</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13、显示内容：时间、心率、距离、速度、卡路里、功率、阻力级数、程序运行进度等</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14、程序控制：目标模式3种：时间、距离、卡路；预设程序10种</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 xml:space="preserve">15、外形尺寸：1154×608×1510（mm） </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16、通过国家体育用品质量监督检验中心检验合格，提供检验报告；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3</w:t>
            </w:r>
          </w:p>
        </w:tc>
        <w:tc>
          <w:tcPr>
            <w:tcW w:w="1639" w:type="dxa"/>
            <w:noWrap w:val="0"/>
            <w:vAlign w:val="center"/>
          </w:tcPr>
          <w:p>
            <w:pPr>
              <w:jc w:val="center"/>
              <w:rPr>
                <w:rFonts w:hint="eastAsia" w:ascii="宋体" w:hAnsi="宋体" w:eastAsia="宋体" w:cs="宋体"/>
                <w:sz w:val="24"/>
                <w:szCs w:val="24"/>
              </w:rPr>
            </w:pPr>
            <w:r>
              <w:rPr>
                <w:rFonts w:ascii="Tahoma" w:hAnsi="Tahoma" w:eastAsia="等线" w:cs="Tahoma"/>
                <w:kern w:val="0"/>
                <w:sz w:val="20"/>
                <w:szCs w:val="20"/>
              </w:rPr>
              <w:t>可调式双滑轮多功能训练器</w:t>
            </w:r>
          </w:p>
        </w:tc>
        <w:tc>
          <w:tcPr>
            <w:tcW w:w="6762" w:type="dxa"/>
            <w:noWrap w:val="0"/>
            <w:vAlign w:val="bottom"/>
          </w:tcPr>
          <w:p>
            <w:pPr>
              <w:widowControl/>
              <w:numPr>
                <w:ilvl w:val="0"/>
                <w:numId w:val="4"/>
              </w:numPr>
              <w:jc w:val="left"/>
              <w:rPr>
                <w:rFonts w:hint="eastAsia" w:ascii="宋体" w:hAnsi="宋体" w:eastAsia="宋体" w:cs="宋体"/>
                <w:b w:val="0"/>
                <w:bCs w:val="0"/>
                <w:kern w:val="0"/>
                <w:sz w:val="20"/>
                <w:szCs w:val="20"/>
              </w:rPr>
            </w:pPr>
            <w:r>
              <w:rPr>
                <w:rFonts w:hint="eastAsia" w:ascii="宋体" w:hAnsi="宋体" w:eastAsia="宋体" w:cs="宋体"/>
                <w:b w:val="0"/>
                <w:bCs w:val="0"/>
                <w:kern w:val="0"/>
                <w:sz w:val="20"/>
                <w:szCs w:val="20"/>
              </w:rPr>
              <w:t>管材：采用□50.8×76.2mm、□50.8×50.8mm、□38×38mm方钢管材、φ50.8mm圆管，管壁厚度2.5mm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2、护罩：不锈钢护罩，美观安全</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3、钢索：采用自润滑索绳，有效使用寿命二十万次以上</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4、滑轮：滑轮采用健身房器材的专用轴承滑轮，使用强度和耐磨性极大加强</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5、调节：滑轮组采用便捷调节结构，使用方便</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6、把手：浸塑把手套，手握舒适，塑胶把手封头色彩鲜艳，有警示作用，提高器材使用安全性</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7、产品尺寸：1662*1102*2122（mm）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8、产品配重：91*2kg</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9、锻炼肌肉：胸大肌、斜方肌、肱二头肌、肱三头肌、三角肌、肱肌、背阔肌</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10、双侧滑轮高度可调，并且调节便利，适合各类人士需求</w:t>
            </w:r>
          </w:p>
          <w:p>
            <w:pPr>
              <w:widowControl/>
              <w:numPr>
                <w:numId w:val="0"/>
              </w:numPr>
              <w:jc w:val="left"/>
              <w:rPr>
                <w:rFonts w:hint="default" w:ascii="等线" w:hAnsi="等线" w:eastAsia="等线" w:cs="宋体"/>
                <w:color w:val="000000"/>
                <w:kern w:val="0"/>
                <w:sz w:val="22"/>
                <w:szCs w:val="22"/>
                <w:lang w:val="en-US" w:eastAsia="zh-CN" w:bidi="ar-SA"/>
              </w:rPr>
            </w:pPr>
            <w:r>
              <w:rPr>
                <w:rFonts w:hint="eastAsia" w:ascii="宋体" w:hAnsi="宋体" w:eastAsia="宋体" w:cs="宋体"/>
                <w:b w:val="0"/>
                <w:bCs w:val="0"/>
                <w:kern w:val="0"/>
                <w:sz w:val="20"/>
                <w:szCs w:val="20"/>
              </w:rPr>
              <w:t>11、主架两次可收纳更多附件，为进阶用户提供多种动作选择</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12、通过国家体育用品质量监督检验中心检验合格，提供检验报告；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4</w:t>
            </w:r>
          </w:p>
        </w:tc>
        <w:tc>
          <w:tcPr>
            <w:tcW w:w="1639" w:type="dxa"/>
            <w:noWrap w:val="0"/>
            <w:vAlign w:val="center"/>
          </w:tcPr>
          <w:p>
            <w:pPr>
              <w:jc w:val="center"/>
              <w:rPr>
                <w:rFonts w:hint="eastAsia" w:ascii="宋体" w:hAnsi="宋体" w:eastAsia="宋体" w:cs="宋体"/>
                <w:sz w:val="24"/>
                <w:szCs w:val="24"/>
              </w:rPr>
            </w:pPr>
            <w:r>
              <w:rPr>
                <w:rFonts w:ascii="Tahoma" w:hAnsi="Tahoma" w:eastAsia="等线" w:cs="Tahoma"/>
                <w:kern w:val="0"/>
                <w:sz w:val="20"/>
                <w:szCs w:val="20"/>
              </w:rPr>
              <w:t>多功能可调式练习椅</w:t>
            </w:r>
          </w:p>
        </w:tc>
        <w:tc>
          <w:tcPr>
            <w:tcW w:w="6762" w:type="dxa"/>
            <w:noWrap w:val="0"/>
            <w:vAlign w:val="bottom"/>
          </w:tcPr>
          <w:p>
            <w:pPr>
              <w:widowControl/>
              <w:jc w:val="left"/>
              <w:rPr>
                <w:rFonts w:hint="eastAsia" w:ascii="等线" w:hAnsi="等线" w:eastAsia="等线" w:cs="宋体"/>
                <w:color w:val="000000"/>
                <w:kern w:val="0"/>
                <w:sz w:val="22"/>
                <w:szCs w:val="22"/>
                <w:lang w:val="en-US" w:eastAsia="zh-CN" w:bidi="ar-SA"/>
              </w:rPr>
            </w:pPr>
            <w:r>
              <w:rPr>
                <w:rFonts w:hint="eastAsia" w:ascii="宋体" w:hAnsi="宋体" w:eastAsia="宋体" w:cs="宋体"/>
                <w:b w:val="0"/>
                <w:bCs w:val="0"/>
                <w:kern w:val="0"/>
                <w:sz w:val="20"/>
                <w:szCs w:val="20"/>
              </w:rPr>
              <w:t>1、管材：采用□50.8×76.2mm、□50.8×50.8mm、□38×38mm方钢管材，管壁厚度2.5mm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2、靠垫：采用高密度泡沫材质填充</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3、产品尺寸：1582*655*501（mm）</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4、多位置调节，满足各种锻炼需求，三点位置支撑，有效节约占地并保证稳定性</w:t>
            </w:r>
            <w:r>
              <w:rPr>
                <w:rFonts w:hint="eastAsia" w:ascii="宋体" w:hAnsi="宋体" w:eastAsia="宋体" w:cs="宋体"/>
                <w:b w:val="0"/>
                <w:bCs w:val="0"/>
                <w:kern w:val="0"/>
                <w:sz w:val="20"/>
                <w:szCs w:val="20"/>
              </w:rPr>
              <w:br w:type="textWrapping"/>
            </w:r>
            <w:r>
              <w:rPr>
                <w:rFonts w:hint="eastAsia" w:ascii="宋体" w:hAnsi="宋体" w:eastAsia="宋体" w:cs="宋体"/>
                <w:b w:val="0"/>
                <w:bCs w:val="0"/>
                <w:kern w:val="0"/>
                <w:sz w:val="20"/>
                <w:szCs w:val="20"/>
              </w:rPr>
              <w:t>5、通过国家体育用品质量监督检验中心检验合格，提供检验报告；</w:t>
            </w:r>
            <w:bookmarkStart w:id="30" w:name="_GoBack"/>
            <w:bookmarkEnd w:id="30"/>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5"/>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6"/>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539177"/>
    <w:multiLevelType w:val="singleLevel"/>
    <w:tmpl w:val="B7539177"/>
    <w:lvl w:ilvl="0" w:tentative="0">
      <w:start w:val="1"/>
      <w:numFmt w:val="decimal"/>
      <w:suff w:val="nothing"/>
      <w:lvlText w:val="%1、"/>
      <w:lvlJc w:val="left"/>
    </w:lvl>
  </w:abstractNum>
  <w:abstractNum w:abstractNumId="1">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2">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3">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A403115"/>
    <w:multiLevelType w:val="singleLevel"/>
    <w:tmpl w:val="7A403115"/>
    <w:lvl w:ilvl="0" w:tentative="0">
      <w:start w:val="1"/>
      <w:numFmt w:val="decimal"/>
      <w:suff w:val="nothing"/>
      <w:lvlText w:val="%1、"/>
      <w:lvlJc w:val="left"/>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8656BAA"/>
    <w:rsid w:val="0CE84013"/>
    <w:rsid w:val="12DD1B28"/>
    <w:rsid w:val="15B13C57"/>
    <w:rsid w:val="16B304F0"/>
    <w:rsid w:val="1A51219D"/>
    <w:rsid w:val="1BA51044"/>
    <w:rsid w:val="1BE978E3"/>
    <w:rsid w:val="20872C9F"/>
    <w:rsid w:val="216D7189"/>
    <w:rsid w:val="239C3B69"/>
    <w:rsid w:val="257E17F7"/>
    <w:rsid w:val="275663DD"/>
    <w:rsid w:val="2BF92562"/>
    <w:rsid w:val="32940A8C"/>
    <w:rsid w:val="33562ADE"/>
    <w:rsid w:val="33F52CFD"/>
    <w:rsid w:val="3DDB1809"/>
    <w:rsid w:val="425060F2"/>
    <w:rsid w:val="45847BA5"/>
    <w:rsid w:val="46410D56"/>
    <w:rsid w:val="469E203D"/>
    <w:rsid w:val="48A01FB8"/>
    <w:rsid w:val="49E80350"/>
    <w:rsid w:val="4ACB567E"/>
    <w:rsid w:val="4BB43D8C"/>
    <w:rsid w:val="52423785"/>
    <w:rsid w:val="56077DC5"/>
    <w:rsid w:val="5A5A0CC4"/>
    <w:rsid w:val="5CCE7E41"/>
    <w:rsid w:val="5D7563F9"/>
    <w:rsid w:val="603D641A"/>
    <w:rsid w:val="62D3439E"/>
    <w:rsid w:val="63523C86"/>
    <w:rsid w:val="66DE3685"/>
    <w:rsid w:val="66F45EB8"/>
    <w:rsid w:val="6B126E3A"/>
    <w:rsid w:val="6DC17C96"/>
    <w:rsid w:val="6F194F50"/>
    <w:rsid w:val="6F3E0D95"/>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0</TotalTime>
  <ScaleCrop>false</ScaleCrop>
  <LinksUpToDate>false</LinksUpToDate>
  <CharactersWithSpaces>11357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2021-11-04T08:38:40Z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BB87CA5906FB4AC483E17446EA6854A3</vt:lpwstr>
  </property>
</Properties>
</file>