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深圳实验光明学校物理声学光学器材采购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74</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十八</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74</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深圳实验光明学校物理声学光学器材采购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商务标投标文件格式"/>
      <w:bookmarkEnd w:id="3"/>
      <w:bookmarkStart w:id="4" w:name="bt其他资料2"/>
      <w:bookmarkEnd w:id="4"/>
      <w:bookmarkStart w:id="5" w:name="bt项目管理班子配备情况"/>
      <w:bookmarkEnd w:id="5"/>
      <w:bookmarkStart w:id="6" w:name="bt合同条款及格式"/>
      <w:bookmarkEnd w:id="6"/>
      <w:bookmarkStart w:id="7" w:name="合同格式"/>
      <w:bookmarkEnd w:id="7"/>
      <w:bookmarkStart w:id="8" w:name="bt投标文件签署授权委托书"/>
      <w:bookmarkEnd w:id="8"/>
      <w:bookmarkStart w:id="9" w:name="bt投标报价汇总表"/>
      <w:bookmarkEnd w:id="9"/>
      <w:bookmarkStart w:id="10" w:name="bt本工程承诺书"/>
      <w:bookmarkEnd w:id="10"/>
      <w:bookmarkStart w:id="11" w:name="bt合同条款"/>
      <w:bookmarkEnd w:id="11"/>
      <w:bookmarkStart w:id="12" w:name="bt投标人情况介绍"/>
      <w:bookmarkEnd w:id="12"/>
      <w:bookmarkStart w:id="13" w:name="bt投标人须知"/>
      <w:bookmarkEnd w:id="13"/>
      <w:bookmarkStart w:id="14" w:name="bt开标一览表"/>
      <w:bookmarkEnd w:id="14"/>
      <w:bookmarkStart w:id="15" w:name="bt其他资料由投标人自定"/>
      <w:bookmarkEnd w:id="15"/>
      <w:bookmarkStart w:id="16" w:name="bt技术标投标文件格式"/>
      <w:bookmarkEnd w:id="16"/>
      <w:bookmarkStart w:id="17" w:name="bt说明"/>
      <w:bookmarkEnd w:id="17"/>
      <w:bookmarkStart w:id="18" w:name="bt投标函"/>
      <w:bookmarkEnd w:id="18"/>
      <w:bookmarkStart w:id="19" w:name="bt合同格式"/>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73518117"/>
      <w:bookmarkStart w:id="21" w:name="_Toc73517639"/>
      <w:bookmarkStart w:id="22" w:name="_Toc60631620"/>
      <w:bookmarkStart w:id="23" w:name="_Toc100052364"/>
      <w:bookmarkStart w:id="24" w:name="_Toc73521547"/>
      <w:bookmarkStart w:id="25" w:name="_Toc73521635"/>
      <w:bookmarkStart w:id="26" w:name="_Toc60560625"/>
      <w:bookmarkStart w:id="27" w:name="_Toc101074876"/>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深圳实验光明学校物理声学光学器材采购</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62"/>
        <w:gridCol w:w="2597"/>
        <w:gridCol w:w="650"/>
        <w:gridCol w:w="763"/>
        <w:gridCol w:w="1648"/>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062"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59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65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63"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48"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84"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木直尺</w:t>
            </w:r>
          </w:p>
        </w:tc>
        <w:tc>
          <w:tcPr>
            <w:tcW w:w="650"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64879</w:t>
            </w: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钢直尺</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卷尺</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机械停表</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塑料尺</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三角板</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游标卡尺</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螺旋测微器</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秒表（电子停表）</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激光测距仪</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时间继电器数显计时器</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小车</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金属挡板</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小木块</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真空罩</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抽气机</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音叉①</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音叉②</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泡沫小球</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乒乓球</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蜡烛</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温度计</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120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体温计</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演示温度计</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26</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寒暑表</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27</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铁架台</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28</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石棉网</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片</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29</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酒精灯</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盏</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火柴</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碘升华凝华管</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水槽</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光的反射折射演示器</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34</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初中光学实验箱</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35</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凸面镜</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36</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凹面镜</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37</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凸透镜</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38</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凹透镜</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39</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三棱镜</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放大镜</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41</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“F”型光源</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42</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凸透镜</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43</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凸透镜</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44</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光屏</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45</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光具座</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46</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光源</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47</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“1”字光源</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48</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照相机原理模型</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49</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光的三原色合成实验器</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玻璃砖</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51</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托盘天平</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带柄塑料烧杯</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53</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电子天平</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54</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立方体组</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小石子</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斤</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56</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细线</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卷</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57</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液体密度计</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58</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液体密度计</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59</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小托盘</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大托盘</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61</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提盒</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实验用品提篮</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63</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石蜡</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64</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蜂蜡</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块</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65</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硫代硫酸钠</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66</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松香</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67</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盐</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68</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酒精</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69</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漏斗</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70</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试管</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71</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试管</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72</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量筒</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73</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量筒</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74</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量筒</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75</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烧杯</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76</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烧杯</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77</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烧杯</w:t>
            </w:r>
          </w:p>
        </w:tc>
        <w:tc>
          <w:tcPr>
            <w:tcW w:w="65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63"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1648" w:type="dxa"/>
            <w:vMerge w:val="continue"/>
            <w:tcBorders/>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2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513"/>
        <w:gridCol w:w="2134"/>
        <w:gridCol w:w="3554"/>
        <w:gridCol w:w="302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63" w:hRule="atLeast"/>
          <w:jc w:val="center"/>
        </w:trPr>
        <w:tc>
          <w:tcPr>
            <w:tcW w:w="513"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cs="宋体"/>
                <w:b/>
                <w:bCs/>
                <w:color w:val="auto"/>
                <w:szCs w:val="21"/>
                <w:lang w:val="zh-CN"/>
              </w:rPr>
            </w:pPr>
            <w:bookmarkStart w:id="30" w:name="_GoBack" w:colFirst="0" w:colLast="2"/>
            <w:r>
              <w:rPr>
                <w:rFonts w:hint="eastAsia" w:ascii="宋体" w:cs="宋体"/>
                <w:b/>
                <w:bCs/>
                <w:color w:val="auto"/>
                <w:szCs w:val="21"/>
                <w:lang w:val="zh-CN"/>
              </w:rPr>
              <w:t>序号</w:t>
            </w:r>
          </w:p>
        </w:tc>
        <w:tc>
          <w:tcPr>
            <w:tcW w:w="2134"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b/>
                <w:bCs/>
                <w:color w:val="auto"/>
                <w:szCs w:val="21"/>
              </w:rPr>
            </w:pPr>
            <w:r>
              <w:rPr>
                <w:rFonts w:hint="eastAsia" w:ascii="宋体" w:cs="宋体"/>
                <w:b/>
                <w:bCs/>
                <w:color w:val="auto"/>
                <w:szCs w:val="21"/>
                <w:lang w:val="zh-CN"/>
              </w:rPr>
              <w:t>货物名称</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ascii="宋体" w:cs="宋体"/>
                <w:b/>
                <w:bCs/>
                <w:color w:val="auto"/>
                <w:szCs w:val="21"/>
                <w:lang w:val="zh-CN"/>
              </w:rPr>
            </w:pPr>
            <w:r>
              <w:rPr>
                <w:rFonts w:hint="eastAsia" w:ascii="宋体" w:cs="宋体"/>
                <w:b/>
                <w:bCs/>
                <w:color w:val="auto"/>
                <w:szCs w:val="21"/>
                <w:lang w:val="zh-CN"/>
              </w:rPr>
              <w:t>招标技术</w:t>
            </w:r>
            <w:r>
              <w:rPr>
                <w:rFonts w:ascii="宋体" w:cs="宋体"/>
                <w:b/>
                <w:bCs/>
                <w:color w:val="auto"/>
                <w:szCs w:val="21"/>
                <w:lang w:val="zh-CN"/>
              </w:rPr>
              <w:t>要求</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eastAsia="宋体" w:cs="宋体"/>
                <w:b/>
                <w:bCs/>
                <w:szCs w:val="21"/>
                <w:lang w:val="en-US" w:eastAsia="zh-CN"/>
              </w:rPr>
            </w:pPr>
            <w:r>
              <w:rPr>
                <w:rFonts w:hint="eastAsia" w:ascii="宋体" w:cs="宋体"/>
                <w:b/>
                <w:bCs/>
                <w:szCs w:val="21"/>
                <w:lang w:val="en-US" w:eastAsia="zh-CN"/>
              </w:rPr>
              <w:t>图片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1</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木直尺</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1000mm，最小分度值为1mm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2</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钢直尺</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300mm</w:t>
            </w:r>
            <w:r>
              <w:rPr>
                <w:rFonts w:hint="eastAsia" w:ascii="宋体" w:hAnsi="宋体" w:eastAsia="宋体" w:cs="宋体"/>
                <w:i w:val="0"/>
                <w:iCs w:val="0"/>
                <w:color w:val="auto"/>
                <w:kern w:val="0"/>
                <w:sz w:val="20"/>
                <w:szCs w:val="20"/>
                <w:u w:val="none"/>
                <w:lang w:val="en-US" w:eastAsia="zh-CN" w:bidi="ar"/>
              </w:rPr>
              <w:t>，最小分度值为1mm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3</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卷尺</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 xml:space="preserve"> 皮卷尺，2米</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4</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机械停表</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0.1s</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5</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塑料尺</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20CM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6</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三角板</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塑料 ，直角</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7</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游标卡尺</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125mm</w:t>
            </w:r>
            <w:r>
              <w:rPr>
                <w:rFonts w:hint="eastAsia" w:ascii="宋体" w:hAnsi="宋体" w:eastAsia="宋体" w:cs="宋体"/>
                <w:i w:val="0"/>
                <w:iCs w:val="0"/>
                <w:color w:val="auto"/>
                <w:kern w:val="0"/>
                <w:sz w:val="20"/>
                <w:szCs w:val="20"/>
                <w:u w:val="none"/>
                <w:lang w:val="en-US" w:eastAsia="zh-CN" w:bidi="ar"/>
              </w:rPr>
              <w:t>，0.05mm或0.02mm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8</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螺旋测微器</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25mm</w:t>
            </w:r>
            <w:r>
              <w:rPr>
                <w:rFonts w:hint="eastAsia" w:ascii="宋体" w:hAnsi="宋体" w:eastAsia="宋体" w:cs="宋体"/>
                <w:i w:val="0"/>
                <w:iCs w:val="0"/>
                <w:color w:val="auto"/>
                <w:kern w:val="0"/>
                <w:sz w:val="20"/>
                <w:szCs w:val="20"/>
                <w:u w:val="none"/>
                <w:lang w:val="en-US" w:eastAsia="zh-CN" w:bidi="ar"/>
              </w:rPr>
              <w:t>，0.01mm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9</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秒表（电子停表）</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0.1s</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2293"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10</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激光测距仪</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激光、</w:t>
            </w:r>
            <w:r>
              <w:rPr>
                <w:rFonts w:hint="eastAsia" w:ascii="宋体" w:hAnsi="宋体" w:eastAsia="宋体" w:cs="宋体"/>
                <w:i w:val="0"/>
                <w:iCs w:val="0"/>
                <w:color w:val="auto"/>
                <w:kern w:val="0"/>
                <w:sz w:val="20"/>
                <w:szCs w:val="20"/>
                <w:u w:val="none"/>
                <w:lang w:val="en-US" w:eastAsia="zh-CN" w:bidi="ar"/>
              </w:rPr>
              <w:t>40m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Style w:val="74"/>
                <w:lang w:val="en-US" w:eastAsia="zh-CN" w:bidi="ar"/>
              </w:rPr>
            </w:pPr>
            <w:r>
              <w:rPr>
                <w:rFonts w:hint="eastAsia" w:ascii="宋体" w:hAnsi="宋体" w:eastAsia="宋体" w:cs="宋体"/>
                <w:b/>
                <w:bCs/>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75565</wp:posOffset>
                  </wp:positionH>
                  <wp:positionV relativeFrom="paragraph">
                    <wp:posOffset>62865</wp:posOffset>
                  </wp:positionV>
                  <wp:extent cx="1327150" cy="1191260"/>
                  <wp:effectExtent l="0" t="0" r="6350" b="8890"/>
                  <wp:wrapNone/>
                  <wp:docPr id="6" name="图片_4"/>
                  <wp:cNvGraphicFramePr/>
                  <a:graphic xmlns:a="http://schemas.openxmlformats.org/drawingml/2006/main">
                    <a:graphicData uri="http://schemas.openxmlformats.org/drawingml/2006/picture">
                      <pic:pic xmlns:pic="http://schemas.openxmlformats.org/drawingml/2006/picture">
                        <pic:nvPicPr>
                          <pic:cNvPr id="6" name="图片_4"/>
                          <pic:cNvPicPr/>
                        </pic:nvPicPr>
                        <pic:blipFill>
                          <a:blip r:embed="rId7"/>
                          <a:stretch>
                            <a:fillRect/>
                          </a:stretch>
                        </pic:blipFill>
                        <pic:spPr>
                          <a:xfrm>
                            <a:off x="0" y="0"/>
                            <a:ext cx="1327150" cy="119126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2147"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11</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时间继电器数显计时器</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高精度定时计时器</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525270" cy="1264285"/>
                  <wp:effectExtent l="0" t="0" r="17780" b="12065"/>
                  <wp:wrapNone/>
                  <wp:docPr id="7" name="图片_5"/>
                  <wp:cNvGraphicFramePr/>
                  <a:graphic xmlns:a="http://schemas.openxmlformats.org/drawingml/2006/main">
                    <a:graphicData uri="http://schemas.openxmlformats.org/drawingml/2006/picture">
                      <pic:pic xmlns:pic="http://schemas.openxmlformats.org/drawingml/2006/picture">
                        <pic:nvPicPr>
                          <pic:cNvPr id="7" name="图片_5"/>
                          <pic:cNvPicPr/>
                        </pic:nvPicPr>
                        <pic:blipFill>
                          <a:blip r:embed="rId8"/>
                          <a:stretch>
                            <a:fillRect/>
                          </a:stretch>
                        </pic:blipFill>
                        <pic:spPr>
                          <a:xfrm>
                            <a:off x="0" y="0"/>
                            <a:ext cx="1525270" cy="126428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12</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小车</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24"/>
                <w:szCs w:val="24"/>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13</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金属挡板</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24"/>
                <w:szCs w:val="24"/>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14</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小木块</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24"/>
                <w:szCs w:val="24"/>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15</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真空罩</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附闹钟</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17</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抽气机</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电动</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18</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音叉①</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256 Hz±0.3 Hz，300 mm×80 mm×40 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19</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音叉②</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512 Hz±0.4 Hz，140 mm×80 mm×40 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20</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泡沫小球</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乳白色，半斤/包</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21</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乒乓球</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黄色</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22</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蜡烛</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6cm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23</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温度计</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-10~110</w:t>
            </w:r>
            <w:r>
              <w:rPr>
                <w:rFonts w:hint="eastAsia" w:ascii="宋体" w:hAnsi="宋体" w:eastAsia="宋体" w:cs="宋体"/>
                <w:i w:val="0"/>
                <w:iCs w:val="0"/>
                <w:color w:val="auto"/>
                <w:kern w:val="0"/>
                <w:sz w:val="20"/>
                <w:szCs w:val="20"/>
                <w:u w:val="none"/>
                <w:lang w:val="en-US" w:eastAsia="zh-CN" w:bidi="ar"/>
              </w:rPr>
              <w:t>℃（长30cm）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24</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体温计</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24"/>
                <w:szCs w:val="24"/>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25</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演示温度计</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量程</w:t>
            </w:r>
            <w:r>
              <w:rPr>
                <w:rFonts w:hint="eastAsia" w:ascii="宋体" w:hAnsi="宋体" w:eastAsia="宋体" w:cs="宋体"/>
                <w:i w:val="0"/>
                <w:iCs w:val="0"/>
                <w:color w:val="auto"/>
                <w:kern w:val="0"/>
                <w:sz w:val="20"/>
                <w:szCs w:val="20"/>
                <w:u w:val="none"/>
                <w:lang w:val="en-US" w:eastAsia="zh-CN" w:bidi="ar"/>
              </w:rPr>
              <w:t>-5 ℃～100 ℃，分度值1 ℃，误差±1 ℃；全长不小于 565 mm感温泡长度不小于 30 mm，标尺不小于 350 mm，标度板上有摄氏温标和热力学温标；</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26</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寒暑表</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量程</w:t>
            </w:r>
            <w:r>
              <w:rPr>
                <w:rFonts w:hint="eastAsia" w:ascii="宋体" w:hAnsi="宋体" w:eastAsia="宋体" w:cs="宋体"/>
                <w:i w:val="0"/>
                <w:iCs w:val="0"/>
                <w:color w:val="auto"/>
                <w:kern w:val="0"/>
                <w:sz w:val="20"/>
                <w:szCs w:val="20"/>
                <w:u w:val="none"/>
                <w:lang w:val="en-US" w:eastAsia="zh-CN" w:bidi="ar"/>
              </w:rPr>
              <w:t>-50 ℃～50 ℃，分度值 1 ℃，允许误差±1 ℃；底板长 200 mm～300 mm，温度计外径 5 mm～8 mm，感温泡长 8 mm～15 mm；当温度达到 100 ℃时，安全泡应能容纳上升感温液，温度计不致胀破</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27</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铁架台</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高</w:t>
            </w:r>
            <w:r>
              <w:rPr>
                <w:rFonts w:hint="eastAsia" w:ascii="宋体" w:hAnsi="宋体" w:eastAsia="宋体" w:cs="宋体"/>
                <w:i w:val="0"/>
                <w:iCs w:val="0"/>
                <w:color w:val="auto"/>
                <w:kern w:val="0"/>
                <w:sz w:val="20"/>
                <w:szCs w:val="20"/>
                <w:u w:val="none"/>
                <w:lang w:val="en-US" w:eastAsia="zh-CN" w:bidi="ar"/>
              </w:rPr>
              <w:t>60cm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28</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石棉网</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15cm</w:t>
            </w:r>
            <w:r>
              <w:rPr>
                <w:rFonts w:hint="eastAsia" w:ascii="宋体" w:hAnsi="宋体" w:eastAsia="宋体" w:cs="宋体"/>
                <w:i w:val="0"/>
                <w:iCs w:val="0"/>
                <w:color w:val="auto"/>
                <w:kern w:val="0"/>
                <w:sz w:val="20"/>
                <w:szCs w:val="20"/>
                <w:u w:val="none"/>
                <w:lang w:val="en-US" w:eastAsia="zh-CN" w:bidi="ar"/>
              </w:rPr>
              <w:t>×15cm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29</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酒精灯</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150ml</w:t>
            </w:r>
            <w:r>
              <w:rPr>
                <w:rFonts w:hint="eastAsia" w:ascii="宋体" w:hAnsi="宋体" w:eastAsia="宋体" w:cs="宋体"/>
                <w:i w:val="0"/>
                <w:iCs w:val="0"/>
                <w:color w:val="auto"/>
                <w:kern w:val="0"/>
                <w:sz w:val="20"/>
                <w:szCs w:val="20"/>
                <w:u w:val="none"/>
                <w:lang w:val="en-US" w:eastAsia="zh-CN" w:bidi="ar"/>
              </w:rPr>
              <w:t>酒精灯应配置与灯口孔径相适应的整齐完整的棉线灯芯</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30</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火柴</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30</w:t>
            </w:r>
            <w:r>
              <w:rPr>
                <w:rFonts w:hint="eastAsia" w:ascii="宋体" w:hAnsi="宋体" w:eastAsia="宋体" w:cs="宋体"/>
                <w:i w:val="0"/>
                <w:iCs w:val="0"/>
                <w:color w:val="auto"/>
                <w:kern w:val="0"/>
                <w:sz w:val="20"/>
                <w:szCs w:val="20"/>
                <w:u w:val="none"/>
                <w:lang w:val="en-US" w:eastAsia="zh-CN" w:bidi="ar"/>
              </w:rPr>
              <w:t>根/盒</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31</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碘升华凝华管</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24"/>
                <w:szCs w:val="24"/>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32</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水槽</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塑料方型</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33</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光的反射折射演示器</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J2528</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34</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初中光学实验箱</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可完成光的直线传播、反射定律、平面镜成像、光的折射、光的色散、色光的混合、透镜的焦点与焦距、望远镜与显微镜等实验</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35</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凸面镜</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直径</w:t>
            </w:r>
            <w:r>
              <w:rPr>
                <w:rFonts w:hint="eastAsia" w:ascii="宋体" w:hAnsi="宋体" w:eastAsia="宋体" w:cs="宋体"/>
                <w:i w:val="0"/>
                <w:iCs w:val="0"/>
                <w:color w:val="auto"/>
                <w:kern w:val="0"/>
                <w:sz w:val="20"/>
                <w:szCs w:val="20"/>
                <w:u w:val="none"/>
                <w:lang w:val="en-US" w:eastAsia="zh-CN" w:bidi="ar"/>
              </w:rPr>
              <w:t xml:space="preserve"> 100 mm，焦距-65 mm，镜片为玻璃基质，镀反射膜，配支架和镜座</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36</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凹面镜</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直径</w:t>
            </w:r>
            <w:r>
              <w:rPr>
                <w:rFonts w:hint="eastAsia" w:ascii="宋体" w:hAnsi="宋体" w:eastAsia="宋体" w:cs="宋体"/>
                <w:i w:val="0"/>
                <w:iCs w:val="0"/>
                <w:color w:val="auto"/>
                <w:kern w:val="0"/>
                <w:sz w:val="20"/>
                <w:szCs w:val="20"/>
                <w:u w:val="none"/>
                <w:lang w:val="en-US" w:eastAsia="zh-CN" w:bidi="ar"/>
              </w:rPr>
              <w:t xml:space="preserve"> 100 mm，焦距 65 mm，镜片为玻璃基质，镀反射膜，配支架和镜座</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37</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凸透镜</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焦距</w:t>
            </w:r>
            <w:r>
              <w:rPr>
                <w:rFonts w:hint="eastAsia" w:ascii="宋体" w:hAnsi="宋体" w:eastAsia="宋体" w:cs="宋体"/>
                <w:i w:val="0"/>
                <w:iCs w:val="0"/>
                <w:color w:val="auto"/>
                <w:kern w:val="0"/>
                <w:sz w:val="20"/>
                <w:szCs w:val="20"/>
                <w:u w:val="none"/>
                <w:lang w:val="en-US" w:eastAsia="zh-CN" w:bidi="ar"/>
              </w:rPr>
              <w:t xml:space="preserve"> 75 mm，误差±2 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38</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凹透镜</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焦距</w:t>
            </w:r>
            <w:r>
              <w:rPr>
                <w:rFonts w:hint="eastAsia" w:ascii="宋体" w:hAnsi="宋体" w:eastAsia="宋体" w:cs="宋体"/>
                <w:i w:val="0"/>
                <w:iCs w:val="0"/>
                <w:color w:val="auto"/>
                <w:kern w:val="0"/>
                <w:sz w:val="20"/>
                <w:szCs w:val="20"/>
                <w:u w:val="none"/>
                <w:lang w:val="en-US" w:eastAsia="zh-CN" w:bidi="ar"/>
              </w:rPr>
              <w:t>-50 mm，误差±2 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39</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三棱镜</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24"/>
                <w:szCs w:val="24"/>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40</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放大镜</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24"/>
                <w:szCs w:val="24"/>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41</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“F”型光源</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24"/>
                <w:szCs w:val="24"/>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42</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凸透镜</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f=5cm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43</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凸透镜</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f=10cm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44</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光屏</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24"/>
                <w:szCs w:val="24"/>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45</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光具座</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100cm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46</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光源</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24"/>
                <w:szCs w:val="24"/>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47</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“1”字光源</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Times New Roman"/>
                <w:bCs/>
                <w:color w:val="auto"/>
                <w:kern w:val="2"/>
                <w:sz w:val="24"/>
                <w:szCs w:val="24"/>
                <w:lang w:val="en-US" w:eastAsia="zh-CN" w:bidi="ar-SA"/>
              </w:rPr>
            </w:pP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Times New Roman"/>
                <w:bCs/>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48</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照相机原理模型</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凸透镜成像，像距可调</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49</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光的三原色合成实验器</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可单独显示红、绿、蓝三原色，也可显示双色光混合色和三色光混合色</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50</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玻璃砖</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无色光学玻璃，上底边长</w:t>
            </w:r>
            <w:r>
              <w:rPr>
                <w:rFonts w:hint="eastAsia" w:ascii="宋体" w:hAnsi="宋体" w:eastAsia="宋体" w:cs="宋体"/>
                <w:i w:val="0"/>
                <w:iCs w:val="0"/>
                <w:color w:val="auto"/>
                <w:kern w:val="0"/>
                <w:sz w:val="20"/>
                <w:szCs w:val="20"/>
                <w:u w:val="none"/>
                <w:lang w:val="en-US" w:eastAsia="zh-CN" w:bidi="ar"/>
              </w:rPr>
              <w:t xml:space="preserve"> 35 mm，高度 35 mm，厚度 15 mm；一梯形面为粗加工面，其余为精加工面；上下底面平行度为 0.10 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51</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托盘天平</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200g</w:t>
            </w:r>
            <w:r>
              <w:rPr>
                <w:rFonts w:hint="eastAsia" w:ascii="宋体" w:hAnsi="宋体" w:eastAsia="宋体" w:cs="宋体"/>
                <w:i w:val="0"/>
                <w:iCs w:val="0"/>
                <w:color w:val="auto"/>
                <w:kern w:val="0"/>
                <w:sz w:val="20"/>
                <w:szCs w:val="20"/>
                <w:u w:val="none"/>
                <w:lang w:val="en-US" w:eastAsia="zh-CN" w:bidi="ar"/>
              </w:rPr>
              <w:t>， 0.2g</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52</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带柄塑料烧杯</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250ml</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53</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电子天平</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100g</w:t>
            </w:r>
            <w:r>
              <w:rPr>
                <w:rFonts w:hint="eastAsia" w:ascii="宋体" w:hAnsi="宋体" w:eastAsia="宋体" w:cs="宋体"/>
                <w:i w:val="0"/>
                <w:iCs w:val="0"/>
                <w:color w:val="auto"/>
                <w:kern w:val="0"/>
                <w:sz w:val="20"/>
                <w:szCs w:val="20"/>
                <w:u w:val="none"/>
                <w:lang w:val="en-US" w:eastAsia="zh-CN" w:bidi="ar"/>
              </w:rPr>
              <w:t>，0.001g</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54</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立方体组</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铜，铁，铝， 木材，体积均为</w:t>
            </w:r>
            <w:r>
              <w:rPr>
                <w:rFonts w:hint="eastAsia" w:ascii="宋体" w:hAnsi="宋体" w:eastAsia="宋体" w:cs="宋体"/>
                <w:i w:val="0"/>
                <w:iCs w:val="0"/>
                <w:color w:val="auto"/>
                <w:kern w:val="0"/>
                <w:sz w:val="20"/>
                <w:szCs w:val="20"/>
                <w:u w:val="none"/>
                <w:lang w:val="en-US" w:eastAsia="zh-CN" w:bidi="ar"/>
              </w:rPr>
              <w:t>10cm</w:t>
            </w:r>
            <w:r>
              <w:rPr>
                <w:rStyle w:val="75"/>
                <w:color w:val="auto"/>
                <w:lang w:val="en-US" w:eastAsia="zh-CN" w:bidi="ar"/>
              </w:rPr>
              <w:t>3</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55</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小石子</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宽度</w:t>
            </w:r>
            <w:r>
              <w:rPr>
                <w:rFonts w:hint="eastAsia" w:ascii="宋体" w:hAnsi="宋体" w:eastAsia="宋体" w:cs="宋体"/>
                <w:i w:val="0"/>
                <w:iCs w:val="0"/>
                <w:color w:val="auto"/>
                <w:kern w:val="0"/>
                <w:sz w:val="20"/>
                <w:szCs w:val="20"/>
                <w:u w:val="none"/>
                <w:lang w:val="en-US" w:eastAsia="zh-CN" w:bidi="ar"/>
              </w:rPr>
              <w:t xml:space="preserve">1-2cm， </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56</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细线</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 xml:space="preserve">纯棉本白，1.5mm，约600米 </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57</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液体密度计</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①＞</w:t>
            </w:r>
            <w:r>
              <w:rPr>
                <w:rFonts w:hint="eastAsia" w:ascii="宋体" w:hAnsi="宋体" w:eastAsia="宋体" w:cs="宋体"/>
                <w:i w:val="0"/>
                <w:iCs w:val="0"/>
                <w:color w:val="auto"/>
                <w:kern w:val="0"/>
                <w:sz w:val="20"/>
                <w:szCs w:val="20"/>
                <w:u w:val="none"/>
                <w:lang w:val="en-US" w:eastAsia="zh-CN" w:bidi="ar"/>
              </w:rPr>
              <w:t>1 g/cm</w:t>
            </w:r>
            <w:r>
              <w:rPr>
                <w:rStyle w:val="75"/>
                <w:color w:val="auto"/>
                <w:lang w:val="en-US" w:eastAsia="zh-CN" w:bidi="ar"/>
              </w:rPr>
              <w:t>3</w:t>
            </w:r>
            <w:r>
              <w:rPr>
                <w:rFonts w:hint="eastAsia" w:ascii="宋体" w:hAnsi="宋体" w:eastAsia="宋体" w:cs="宋体"/>
                <w:i w:val="0"/>
                <w:iCs w:val="0"/>
                <w:color w:val="auto"/>
                <w:kern w:val="0"/>
                <w:sz w:val="20"/>
                <w:szCs w:val="20"/>
                <w:u w:val="none"/>
                <w:lang w:val="en-US" w:eastAsia="zh-CN" w:bidi="ar"/>
              </w:rPr>
              <w:t xml:space="preserve"> ，在液体中倾斜度≤0.2 分度值</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58</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液体密度计</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②＜</w:t>
            </w:r>
            <w:r>
              <w:rPr>
                <w:rFonts w:hint="eastAsia" w:ascii="宋体" w:hAnsi="宋体" w:eastAsia="宋体" w:cs="宋体"/>
                <w:i w:val="0"/>
                <w:iCs w:val="0"/>
                <w:color w:val="auto"/>
                <w:kern w:val="0"/>
                <w:sz w:val="20"/>
                <w:szCs w:val="20"/>
                <w:u w:val="none"/>
                <w:lang w:val="en-US" w:eastAsia="zh-CN" w:bidi="ar"/>
              </w:rPr>
              <w:t>1 g/cm</w:t>
            </w:r>
            <w:r>
              <w:rPr>
                <w:rStyle w:val="75"/>
                <w:color w:val="auto"/>
                <w:lang w:val="en-US" w:eastAsia="zh-CN" w:bidi="ar"/>
              </w:rPr>
              <w:t>3</w:t>
            </w:r>
            <w:r>
              <w:rPr>
                <w:rFonts w:hint="eastAsia" w:ascii="宋体" w:hAnsi="宋体" w:eastAsia="宋体" w:cs="宋体"/>
                <w:i w:val="0"/>
                <w:iCs w:val="0"/>
                <w:color w:val="auto"/>
                <w:kern w:val="0"/>
                <w:sz w:val="20"/>
                <w:szCs w:val="20"/>
                <w:u w:val="none"/>
                <w:lang w:val="en-US" w:eastAsia="zh-CN" w:bidi="ar"/>
              </w:rPr>
              <w:t xml:space="preserve"> ，在液体中倾斜度≤0.2 分度值</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1253"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59</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小托盘</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200 mm×300 mm×60 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9525</wp:posOffset>
                  </wp:positionH>
                  <wp:positionV relativeFrom="paragraph">
                    <wp:posOffset>16510</wp:posOffset>
                  </wp:positionV>
                  <wp:extent cx="1607185" cy="730885"/>
                  <wp:effectExtent l="0" t="0" r="12065" b="12065"/>
                  <wp:wrapNone/>
                  <wp:docPr id="8" name="图片_3"/>
                  <wp:cNvGraphicFramePr/>
                  <a:graphic xmlns:a="http://schemas.openxmlformats.org/drawingml/2006/main">
                    <a:graphicData uri="http://schemas.openxmlformats.org/drawingml/2006/picture">
                      <pic:pic xmlns:pic="http://schemas.openxmlformats.org/drawingml/2006/picture">
                        <pic:nvPicPr>
                          <pic:cNvPr id="8" name="图片_3"/>
                          <pic:cNvPicPr/>
                        </pic:nvPicPr>
                        <pic:blipFill>
                          <a:blip r:embed="rId9"/>
                          <a:stretch>
                            <a:fillRect/>
                          </a:stretch>
                        </pic:blipFill>
                        <pic:spPr>
                          <a:xfrm>
                            <a:off x="0" y="0"/>
                            <a:ext cx="1607185" cy="73088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1565"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60</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大托盘</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250 mm×400 mm×80 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96520</wp:posOffset>
                  </wp:positionH>
                  <wp:positionV relativeFrom="paragraph">
                    <wp:posOffset>149225</wp:posOffset>
                  </wp:positionV>
                  <wp:extent cx="1540510" cy="753110"/>
                  <wp:effectExtent l="0" t="0" r="2540" b="8890"/>
                  <wp:wrapNone/>
                  <wp:docPr id="9" name="图片_2"/>
                  <wp:cNvGraphicFramePr/>
                  <a:graphic xmlns:a="http://schemas.openxmlformats.org/drawingml/2006/main">
                    <a:graphicData uri="http://schemas.openxmlformats.org/drawingml/2006/picture">
                      <pic:pic xmlns:pic="http://schemas.openxmlformats.org/drawingml/2006/picture">
                        <pic:nvPicPr>
                          <pic:cNvPr id="9" name="图片_2"/>
                          <pic:cNvPicPr/>
                        </pic:nvPicPr>
                        <pic:blipFill>
                          <a:blip r:embed="rId10"/>
                          <a:stretch>
                            <a:fillRect/>
                          </a:stretch>
                        </pic:blipFill>
                        <pic:spPr>
                          <a:xfrm>
                            <a:off x="0" y="0"/>
                            <a:ext cx="1540510" cy="75311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1162"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61</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提盒</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承重大于</w:t>
            </w:r>
            <w:r>
              <w:rPr>
                <w:rFonts w:hint="eastAsia" w:ascii="宋体" w:hAnsi="宋体" w:eastAsia="宋体" w:cs="宋体"/>
                <w:i w:val="0"/>
                <w:iCs w:val="0"/>
                <w:color w:val="auto"/>
                <w:kern w:val="0"/>
                <w:sz w:val="20"/>
                <w:szCs w:val="20"/>
                <w:u w:val="none"/>
                <w:lang w:val="en-US" w:eastAsia="zh-CN" w:bidi="ar"/>
              </w:rPr>
              <w:t xml:space="preserve"> 3 kg</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Style w:val="74"/>
                <w:lang w:val="en-US" w:eastAsia="zh-CN" w:bidi="ar"/>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50165</wp:posOffset>
                  </wp:positionH>
                  <wp:positionV relativeFrom="paragraph">
                    <wp:posOffset>90805</wp:posOffset>
                  </wp:positionV>
                  <wp:extent cx="1567815" cy="595630"/>
                  <wp:effectExtent l="0" t="0" r="13335" b="13970"/>
                  <wp:wrapNone/>
                  <wp:docPr id="10" name="图片_1"/>
                  <wp:cNvGraphicFramePr/>
                  <a:graphic xmlns:a="http://schemas.openxmlformats.org/drawingml/2006/main">
                    <a:graphicData uri="http://schemas.openxmlformats.org/drawingml/2006/picture">
                      <pic:pic xmlns:pic="http://schemas.openxmlformats.org/drawingml/2006/picture">
                        <pic:nvPicPr>
                          <pic:cNvPr id="10" name="图片_1"/>
                          <pic:cNvPicPr/>
                        </pic:nvPicPr>
                        <pic:blipFill>
                          <a:blip r:embed="rId11"/>
                          <a:stretch>
                            <a:fillRect/>
                          </a:stretch>
                        </pic:blipFill>
                        <pic:spPr>
                          <a:xfrm>
                            <a:off x="0" y="0"/>
                            <a:ext cx="1567815" cy="59563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62</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实验用品提篮</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木制，配有提手，</w:t>
            </w:r>
            <w:r>
              <w:rPr>
                <w:rFonts w:hint="eastAsia" w:ascii="宋体" w:hAnsi="宋体" w:eastAsia="宋体" w:cs="宋体"/>
                <w:i w:val="0"/>
                <w:iCs w:val="0"/>
                <w:color w:val="auto"/>
                <w:kern w:val="0"/>
                <w:sz w:val="20"/>
                <w:szCs w:val="20"/>
                <w:u w:val="none"/>
                <w:lang w:val="en-US" w:eastAsia="zh-CN" w:bidi="ar"/>
              </w:rPr>
              <w:t>490mm×360 mm×290 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63</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石蜡</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AR500g</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64</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蜂蜡</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500g</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65</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硫代硫酸钠</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AR500g</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66</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松香</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500g</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67</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盐</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500g</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68</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酒精</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95%</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kern w:val="0"/>
                <w:sz w:val="20"/>
                <w:szCs w:val="20"/>
                <w:u w:val="none"/>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69</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漏斗</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漏斗口径</w:t>
            </w:r>
            <w:r>
              <w:rPr>
                <w:rFonts w:hint="eastAsia" w:ascii="宋体" w:hAnsi="宋体" w:eastAsia="宋体" w:cs="宋体"/>
                <w:i w:val="0"/>
                <w:iCs w:val="0"/>
                <w:color w:val="auto"/>
                <w:kern w:val="0"/>
                <w:sz w:val="20"/>
                <w:szCs w:val="20"/>
                <w:u w:val="none"/>
                <w:lang w:val="en-US" w:eastAsia="zh-CN" w:bidi="ar"/>
              </w:rPr>
              <w:t xml:space="preserve"> 90 mm，斗颈长 90 mm，下口磨成45º角，斜口边口倒角或熔光，耐水HGB3级</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70</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试管</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Φ</w:t>
            </w:r>
            <w:r>
              <w:rPr>
                <w:rFonts w:hint="eastAsia" w:ascii="宋体" w:hAnsi="宋体" w:eastAsia="宋体" w:cs="宋体"/>
                <w:i w:val="0"/>
                <w:iCs w:val="0"/>
                <w:color w:val="auto"/>
                <w:kern w:val="0"/>
                <w:sz w:val="20"/>
                <w:szCs w:val="20"/>
                <w:u w:val="none"/>
                <w:lang w:val="en-US" w:eastAsia="zh-CN" w:bidi="ar"/>
              </w:rPr>
              <w:t xml:space="preserve"> 15 mm×150 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71</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试管</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Φ</w:t>
            </w:r>
            <w:r>
              <w:rPr>
                <w:rFonts w:hint="eastAsia" w:ascii="宋体" w:hAnsi="宋体" w:eastAsia="宋体" w:cs="宋体"/>
                <w:i w:val="0"/>
                <w:iCs w:val="0"/>
                <w:color w:val="auto"/>
                <w:kern w:val="0"/>
                <w:sz w:val="20"/>
                <w:szCs w:val="20"/>
                <w:u w:val="none"/>
                <w:lang w:val="en-US" w:eastAsia="zh-CN" w:bidi="ar"/>
              </w:rPr>
              <w:t xml:space="preserve"> 30 mm×200 mm</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72</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量筒</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100</w:t>
            </w:r>
            <w:r>
              <w:rPr>
                <w:rFonts w:hint="eastAsia" w:ascii="宋体" w:hAnsi="宋体" w:eastAsia="宋体" w:cs="宋体"/>
                <w:i w:val="0"/>
                <w:iCs w:val="0"/>
                <w:color w:val="auto"/>
                <w:kern w:val="0"/>
                <w:sz w:val="20"/>
                <w:szCs w:val="20"/>
                <w:u w:val="none"/>
                <w:lang w:val="en-US" w:eastAsia="zh-CN" w:bidi="ar"/>
              </w:rPr>
              <w:t>ml</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73</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量筒</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2</w:t>
            </w:r>
            <w:r>
              <w:rPr>
                <w:rFonts w:hint="eastAsia" w:ascii="宋体" w:hAnsi="宋体" w:eastAsia="宋体" w:cs="宋体"/>
                <w:i w:val="0"/>
                <w:iCs w:val="0"/>
                <w:color w:val="auto"/>
                <w:kern w:val="0"/>
                <w:sz w:val="20"/>
                <w:szCs w:val="20"/>
                <w:u w:val="none"/>
                <w:lang w:val="en-US" w:eastAsia="zh-CN" w:bidi="ar"/>
              </w:rPr>
              <w:t>50ml</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74</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量筒</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500</w:t>
            </w:r>
            <w:r>
              <w:rPr>
                <w:rFonts w:hint="eastAsia" w:ascii="宋体" w:hAnsi="宋体" w:eastAsia="宋体" w:cs="宋体"/>
                <w:i w:val="0"/>
                <w:iCs w:val="0"/>
                <w:color w:val="auto"/>
                <w:kern w:val="0"/>
                <w:sz w:val="20"/>
                <w:szCs w:val="20"/>
                <w:u w:val="none"/>
                <w:lang w:val="en-US" w:eastAsia="zh-CN" w:bidi="ar"/>
              </w:rPr>
              <w:t>ml</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75</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烧杯</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100</w:t>
            </w:r>
            <w:r>
              <w:rPr>
                <w:rFonts w:hint="eastAsia" w:ascii="宋体" w:hAnsi="宋体" w:eastAsia="宋体" w:cs="宋体"/>
                <w:i w:val="0"/>
                <w:iCs w:val="0"/>
                <w:color w:val="auto"/>
                <w:kern w:val="0"/>
                <w:sz w:val="20"/>
                <w:szCs w:val="20"/>
                <w:u w:val="none"/>
                <w:lang w:val="en-US" w:eastAsia="zh-CN" w:bidi="ar"/>
              </w:rPr>
              <w:t>ml</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76</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烧杯</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250</w:t>
            </w:r>
            <w:r>
              <w:rPr>
                <w:rFonts w:hint="eastAsia" w:ascii="宋体" w:hAnsi="宋体" w:eastAsia="宋体" w:cs="宋体"/>
                <w:i w:val="0"/>
                <w:iCs w:val="0"/>
                <w:color w:val="auto"/>
                <w:kern w:val="0"/>
                <w:sz w:val="20"/>
                <w:szCs w:val="20"/>
                <w:u w:val="none"/>
                <w:lang w:val="en-US" w:eastAsia="zh-CN" w:bidi="ar"/>
              </w:rPr>
              <w:t>ml</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wAfter w:w="0" w:type="auto"/>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auto"/>
                <w:kern w:val="0"/>
                <w:sz w:val="20"/>
                <w:szCs w:val="20"/>
                <w:u w:val="none"/>
                <w:lang w:val="en-US" w:eastAsia="zh-CN" w:bidi="ar"/>
              </w:rPr>
              <w:t>77</w:t>
            </w:r>
          </w:p>
        </w:tc>
        <w:tc>
          <w:tcPr>
            <w:tcW w:w="2134"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auto"/>
                <w:kern w:val="0"/>
                <w:sz w:val="20"/>
                <w:szCs w:val="20"/>
                <w:u w:val="none"/>
                <w:lang w:val="en-US" w:eastAsia="zh-CN" w:bidi="ar"/>
              </w:rPr>
              <w:t>烧杯</w:t>
            </w:r>
          </w:p>
        </w:tc>
        <w:tc>
          <w:tcPr>
            <w:tcW w:w="35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Style w:val="74"/>
                <w:color w:val="auto"/>
                <w:lang w:val="en-US" w:eastAsia="zh-CN" w:bidi="ar"/>
              </w:rPr>
              <w:t>500</w:t>
            </w:r>
            <w:r>
              <w:rPr>
                <w:rFonts w:hint="eastAsia" w:ascii="宋体" w:hAnsi="宋体" w:eastAsia="宋体" w:cs="宋体"/>
                <w:i w:val="0"/>
                <w:iCs w:val="0"/>
                <w:color w:val="auto"/>
                <w:kern w:val="0"/>
                <w:sz w:val="20"/>
                <w:szCs w:val="20"/>
                <w:u w:val="none"/>
                <w:lang w:val="en-US" w:eastAsia="zh-CN" w:bidi="ar"/>
              </w:rPr>
              <w:t>ml</w:t>
            </w:r>
          </w:p>
        </w:tc>
        <w:tc>
          <w:tcPr>
            <w:tcW w:w="3027" w:type="dxa"/>
            <w:tcBorders>
              <w:top w:val="single" w:color="auto" w:sz="4" w:space="0"/>
              <w:left w:val="single" w:color="auto" w:sz="4" w:space="0"/>
              <w:bottom w:val="single" w:color="auto" w:sz="4" w:space="0"/>
              <w:right w:val="single" w:color="auto" w:sz="4" w:space="0"/>
            </w:tcBorders>
            <w:noWrap w:val="0"/>
            <w:vAlign w:val="center"/>
          </w:tcPr>
          <w:p>
            <w:pPr>
              <w:jc w:val="center"/>
              <w:rPr>
                <w:rStyle w:val="74"/>
                <w:lang w:val="en-US" w:eastAsia="zh-CN" w:bidi="ar"/>
              </w:rPr>
            </w:pPr>
          </w:p>
        </w:tc>
      </w:tr>
      <w:bookmarkEnd w:id="30"/>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投标书"/>
      <w:bookmarkEnd w:id="28"/>
      <w:bookmarkStart w:id="29" w:name="bt附件"/>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2DD1B28"/>
    <w:rsid w:val="12FE3950"/>
    <w:rsid w:val="15B13C57"/>
    <w:rsid w:val="16B304F0"/>
    <w:rsid w:val="1BA51044"/>
    <w:rsid w:val="1BE978E3"/>
    <w:rsid w:val="20872C9F"/>
    <w:rsid w:val="216D7189"/>
    <w:rsid w:val="239F050C"/>
    <w:rsid w:val="257E17F7"/>
    <w:rsid w:val="275663DD"/>
    <w:rsid w:val="278E5053"/>
    <w:rsid w:val="2BF92562"/>
    <w:rsid w:val="33562ADE"/>
    <w:rsid w:val="33F52CFD"/>
    <w:rsid w:val="384055D4"/>
    <w:rsid w:val="425060F2"/>
    <w:rsid w:val="45847BA5"/>
    <w:rsid w:val="46410D56"/>
    <w:rsid w:val="469E203D"/>
    <w:rsid w:val="49E80350"/>
    <w:rsid w:val="4BB43D8C"/>
    <w:rsid w:val="52423785"/>
    <w:rsid w:val="56077DC5"/>
    <w:rsid w:val="5D7563F9"/>
    <w:rsid w:val="603D641A"/>
    <w:rsid w:val="62D3439E"/>
    <w:rsid w:val="66F45EB8"/>
    <w:rsid w:val="69782474"/>
    <w:rsid w:val="6B126E3A"/>
    <w:rsid w:val="6B97436A"/>
    <w:rsid w:val="6C11369E"/>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uiPriority w:val="0"/>
    <w:rPr>
      <w:rFonts w:hint="eastAsia" w:ascii="宋体" w:hAnsi="宋体" w:eastAsia="宋体" w:cs="宋体"/>
      <w:color w:val="000000"/>
      <w:sz w:val="20"/>
      <w:szCs w:val="20"/>
      <w:u w:val="none"/>
    </w:rPr>
  </w:style>
  <w:style w:type="character" w:customStyle="1" w:styleId="73">
    <w:name w:val="font41"/>
    <w:basedOn w:val="41"/>
    <w:uiPriority w:val="0"/>
    <w:rPr>
      <w:rFonts w:hint="eastAsia" w:ascii="宋体" w:hAnsi="宋体" w:eastAsia="宋体" w:cs="宋体"/>
      <w:color w:val="000000"/>
      <w:sz w:val="20"/>
      <w:szCs w:val="20"/>
      <w:u w:val="none"/>
    </w:rPr>
  </w:style>
  <w:style w:type="character" w:customStyle="1" w:styleId="74">
    <w:name w:val="font21"/>
    <w:basedOn w:val="41"/>
    <w:uiPriority w:val="0"/>
    <w:rPr>
      <w:rFonts w:hint="eastAsia" w:ascii="宋体" w:hAnsi="宋体" w:eastAsia="宋体" w:cs="宋体"/>
      <w:color w:val="000000"/>
      <w:sz w:val="20"/>
      <w:szCs w:val="20"/>
      <w:u w:val="none"/>
    </w:rPr>
  </w:style>
  <w:style w:type="character" w:customStyle="1" w:styleId="75">
    <w:name w:val="font31"/>
    <w:basedOn w:val="41"/>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2</TotalTime>
  <ScaleCrop>false</ScaleCrop>
  <LinksUpToDate>false</LinksUpToDate>
  <CharactersWithSpaces>11357</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2021-11-18T01:43:57Z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BB87CA5906FB4AC483E17446EA6854A3</vt:lpwstr>
  </property>
</Properties>
</file>