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深圳实验学校初中部生物显微镜采购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67</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二十六</w:t>
      </w:r>
      <w:bookmarkStart w:id="30" w:name="_GoBack"/>
      <w:bookmarkEnd w:id="30"/>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ascii="宋体" w:hAnsi="宋体" w:cs="宋体"/>
          <w:szCs w:val="21"/>
        </w:rPr>
        <w:t>10</w:t>
      </w:r>
      <w:r>
        <w:rPr>
          <w:rFonts w:hint="eastAsia" w:ascii="宋体" w:hAnsi="宋体" w:cs="宋体"/>
          <w:szCs w:val="21"/>
          <w:lang w:val="en-US" w:eastAsia="zh-CN"/>
        </w:rPr>
        <w:t>67</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深圳实验学校初中部生物显微镜采购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default" w:ascii="宋体" w:hAnsi="宋体" w:eastAsia="宋体" w:cs="宋体"/>
          <w:szCs w:val="21"/>
          <w:lang w:val="en-US" w:eastAsia="zh-CN"/>
        </w:rPr>
      </w:pPr>
      <w:r>
        <w:rPr>
          <w:rFonts w:hint="eastAsia" w:ascii="宋体" w:hAnsi="宋体" w:cs="宋体"/>
          <w:szCs w:val="21"/>
          <w:lang w:val="en-US" w:eastAsia="zh-CN"/>
        </w:rPr>
        <w:t xml:space="preserve">      资金来源：  财政资金</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合同条款"/>
      <w:bookmarkEnd w:id="3"/>
      <w:bookmarkStart w:id="4" w:name="bt投标报价汇总表"/>
      <w:bookmarkEnd w:id="4"/>
      <w:bookmarkStart w:id="5" w:name="bt技术标投标文件格式"/>
      <w:bookmarkEnd w:id="5"/>
      <w:bookmarkStart w:id="6" w:name="bt其他资料2"/>
      <w:bookmarkEnd w:id="6"/>
      <w:bookmarkStart w:id="7" w:name="bt项目管理班子配备情况"/>
      <w:bookmarkEnd w:id="7"/>
      <w:bookmarkStart w:id="8" w:name="bt商务标投标文件格式"/>
      <w:bookmarkEnd w:id="8"/>
      <w:bookmarkStart w:id="9" w:name="bt本工程承诺书"/>
      <w:bookmarkEnd w:id="9"/>
      <w:bookmarkStart w:id="10" w:name="bt开标一览表"/>
      <w:bookmarkEnd w:id="10"/>
      <w:bookmarkStart w:id="11" w:name="bt投标人情况介绍"/>
      <w:bookmarkEnd w:id="11"/>
      <w:bookmarkStart w:id="12" w:name="bt合同格式"/>
      <w:bookmarkEnd w:id="12"/>
      <w:bookmarkStart w:id="13" w:name="bt投标函"/>
      <w:bookmarkEnd w:id="13"/>
      <w:bookmarkStart w:id="14" w:name="bt合同条款及格式"/>
      <w:bookmarkEnd w:id="14"/>
      <w:bookmarkStart w:id="15" w:name="bt投标人须知"/>
      <w:bookmarkEnd w:id="15"/>
      <w:bookmarkStart w:id="16" w:name="合同格式"/>
      <w:bookmarkEnd w:id="16"/>
      <w:bookmarkStart w:id="17" w:name="bt说明"/>
      <w:bookmarkEnd w:id="17"/>
      <w:bookmarkStart w:id="18" w:name="bt投标文件签署授权委托书"/>
      <w:bookmarkEnd w:id="18"/>
      <w:bookmarkStart w:id="19" w:name="bt其他资料由投标人自定"/>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73521547"/>
      <w:bookmarkStart w:id="21" w:name="_Toc73518117"/>
      <w:bookmarkStart w:id="22" w:name="_Toc73517639"/>
      <w:bookmarkStart w:id="23" w:name="_Toc60631620"/>
      <w:bookmarkStart w:id="24" w:name="_Toc60560625"/>
      <w:bookmarkStart w:id="25" w:name="_Toc73521635"/>
      <w:bookmarkStart w:id="26" w:name="_Toc100052364"/>
      <w:bookmarkStart w:id="27" w:name="_Toc101074876"/>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深圳实验学校初中部生物显微镜采购</w:t>
      </w:r>
      <w:r>
        <w:rPr>
          <w:rFonts w:hint="eastAsia" w:ascii="宋体" w:hAnsi="宋体" w:cs="宋体"/>
          <w:szCs w:val="21"/>
        </w:rPr>
        <w:t>。</w:t>
      </w:r>
    </w:p>
    <w:p>
      <w:pPr>
        <w:rPr>
          <w:rFonts w:hint="eastAsia" w:ascii="宋体" w:hAnsi="宋体" w:cs="宋体"/>
          <w:szCs w:val="21"/>
        </w:rPr>
      </w:pP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Tahoma" w:hAnsi="Tahoma" w:eastAsia="等线" w:cs="Tahoma"/>
                <w:kern w:val="0"/>
                <w:sz w:val="20"/>
                <w:szCs w:val="20"/>
              </w:rPr>
              <w:t>教师显微镜</w:t>
            </w:r>
          </w:p>
        </w:tc>
        <w:tc>
          <w:tcPr>
            <w:tcW w:w="1017"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1</w:t>
            </w:r>
          </w:p>
        </w:tc>
        <w:tc>
          <w:tcPr>
            <w:tcW w:w="1100"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台</w:t>
            </w:r>
          </w:p>
        </w:tc>
        <w:tc>
          <w:tcPr>
            <w:tcW w:w="1733" w:type="dxa"/>
            <w:vMerge w:val="restart"/>
            <w:noWrap w:val="0"/>
            <w:vAlign w:val="center"/>
          </w:tcPr>
          <w:p>
            <w:pPr>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199700</w:t>
            </w:r>
          </w:p>
        </w:tc>
        <w:tc>
          <w:tcPr>
            <w:tcW w:w="957" w:type="dxa"/>
            <w:vMerge w:val="restart"/>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Tahoma" w:hAnsi="Tahoma" w:eastAsia="等线" w:cs="Tahoma"/>
                <w:kern w:val="0"/>
                <w:sz w:val="20"/>
                <w:szCs w:val="20"/>
              </w:rPr>
              <w:t>学生显微镜</w:t>
            </w:r>
          </w:p>
        </w:tc>
        <w:tc>
          <w:tcPr>
            <w:tcW w:w="1017"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43</w:t>
            </w:r>
          </w:p>
        </w:tc>
        <w:tc>
          <w:tcPr>
            <w:tcW w:w="1100"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台</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vMerge w:val="continue"/>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1639"/>
        <w:gridCol w:w="6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1639"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6762"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1639" w:type="dxa"/>
            <w:noWrap w:val="0"/>
            <w:vAlign w:val="center"/>
          </w:tcPr>
          <w:p>
            <w:pPr>
              <w:jc w:val="center"/>
              <w:rPr>
                <w:rFonts w:hint="eastAsia" w:ascii="宋体" w:hAnsi="宋体" w:eastAsia="宋体" w:cs="宋体"/>
                <w:sz w:val="24"/>
                <w:szCs w:val="24"/>
              </w:rPr>
            </w:pPr>
            <w:r>
              <w:rPr>
                <w:rFonts w:hint="eastAsia" w:ascii="Tahoma" w:hAnsi="Tahoma" w:eastAsia="等线" w:cs="Tahoma"/>
                <w:kern w:val="0"/>
                <w:sz w:val="20"/>
                <w:szCs w:val="20"/>
              </w:rPr>
              <w:t>教师显微镜</w:t>
            </w:r>
          </w:p>
        </w:tc>
        <w:tc>
          <w:tcPr>
            <w:tcW w:w="6762" w:type="dxa"/>
            <w:noWrap w:val="0"/>
            <w:vAlign w:val="center"/>
          </w:tcPr>
          <w:tbl>
            <w:tblPr>
              <w:tblStyle w:val="40"/>
              <w:tblW w:w="10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1"/>
              <w:gridCol w:w="5688"/>
              <w:gridCol w:w="3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输出分辨率</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1920*1080P</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帧率</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1920*1080@60FPS</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像素</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3800万像素</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芯片大小</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1/3′彩色</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存储方式</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16GBTF卡</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操作方式</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相机上方按键操作</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功能</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图像拍照/录制冻结/对比、十字线</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放大倍数</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光学放大：40X~1000X，电子放大：400X~8000X</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目镜</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大视野WF10X(视场数Φ22mm)、20X目镜</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物镜</w:t>
                  </w:r>
                </w:p>
              </w:tc>
              <w:tc>
                <w:tcPr>
                  <w:tcW w:w="5688" w:type="dxa"/>
                  <w:vAlign w:val="center"/>
                </w:tcPr>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 4X/0.10</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无限远平场消色差PL10X/0.25</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 40X/0.65</w:t>
                  </w:r>
                </w:p>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无限远平场消色差PL100X/1.25</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目镜筒</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双目镜(倾斜30度)，眼点高度可调、三目镜(倾斜30度)，眼点高度可调</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调焦机构</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粗微动同轴调焦，带锁紧和限位装置，微动格值:2um.</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转换器</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四孔(内向式滚珠内定位)。</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转换器</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四孔(内向式滚珠内定位)。</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载物台。</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双层机械移动式：182mmX140mm，移动范范75mmX50mm</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阿贝聚光镜</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N.A.1.25可上下升降</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集光器</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集光镜中内置视场光阑</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光源</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3WLED,亮度可调</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bl>
          <w:p>
            <w:pPr>
              <w:widowControl/>
              <w:jc w:val="left"/>
              <w:rPr>
                <w:rFonts w:hint="eastAsia" w:ascii="Tahoma" w:hAnsi="Tahoma" w:eastAsia="等线" w:cs="Tahoma"/>
                <w:kern w:val="0"/>
                <w:sz w:val="20"/>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2</w:t>
            </w:r>
          </w:p>
        </w:tc>
        <w:tc>
          <w:tcPr>
            <w:tcW w:w="1639" w:type="dxa"/>
            <w:noWrap w:val="0"/>
            <w:vAlign w:val="center"/>
          </w:tcPr>
          <w:p>
            <w:pPr>
              <w:jc w:val="center"/>
              <w:rPr>
                <w:rFonts w:hint="eastAsia" w:ascii="宋体" w:hAnsi="宋体" w:eastAsia="宋体" w:cs="宋体"/>
                <w:sz w:val="24"/>
                <w:szCs w:val="24"/>
              </w:rPr>
            </w:pPr>
            <w:r>
              <w:rPr>
                <w:rFonts w:hint="eastAsia" w:ascii="Tahoma" w:hAnsi="Tahoma" w:eastAsia="等线" w:cs="Tahoma"/>
                <w:kern w:val="0"/>
                <w:sz w:val="20"/>
                <w:szCs w:val="20"/>
              </w:rPr>
              <w:t>学生显微镜</w:t>
            </w:r>
          </w:p>
        </w:tc>
        <w:tc>
          <w:tcPr>
            <w:tcW w:w="6762" w:type="dxa"/>
            <w:noWrap w:val="0"/>
            <w:vAlign w:val="bottom"/>
          </w:tcPr>
          <w:tbl>
            <w:tblPr>
              <w:tblStyle w:val="40"/>
              <w:tblW w:w="67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1"/>
              <w:gridCol w:w="5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输出分辨率</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1920*1080P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帧率</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1920*1080@60FPS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像素</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800万像素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芯片大小</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存储方式</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U盘或电脑800万输出、千兆网接多媒体教学软件可监控1对60位画面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操作方式</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USB接鼠标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功能</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图像拍照/录制/对比/测量十字线/WiFi连接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放大倍数</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光学放大：40X~1000X，电子放大：400X~8000X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目镜</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大视野WF10X(视场数Φ22mm)、20X目镜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物镜</w:t>
                  </w:r>
                </w:p>
              </w:tc>
              <w:tc>
                <w:tcPr>
                  <w:tcW w:w="5221" w:type="dxa"/>
                  <w:vAlign w:val="top"/>
                </w:tcPr>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 4X/0.10</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无限远平场消色差PL10X/0.25</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 40X/0.65</w:t>
                  </w:r>
                </w:p>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无限远平场消色差PL100X/1.25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目镜筒</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双目镜(倾斜30度)，眼点高度可调、三目镜(倾斜30度)，眼点高度可调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调焦机构</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粗微动同轴调焦，带锁紧和限位装置，微动格值:2um.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转换器</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四孔(内向式滚珠内定位)。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转换器</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四孔(内向式滚珠内定位)。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载物台。</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双层机械移动式：182mmX140mm，移动范范75mmX50mm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阿贝聚光镜</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N.A.1.25可上下升降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集光器</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集光镜中内置视场光阑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光源</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3WLED,亮度可调</w:t>
                  </w:r>
                </w:p>
              </w:tc>
            </w:tr>
          </w:tbl>
          <w:p>
            <w:pPr>
              <w:widowControl/>
              <w:jc w:val="left"/>
              <w:rPr>
                <w:rFonts w:hint="eastAsia" w:ascii="等线" w:hAnsi="等线" w:eastAsia="等线" w:cs="宋体"/>
                <w:color w:val="000000"/>
                <w:kern w:val="0"/>
                <w:sz w:val="22"/>
                <w:szCs w:val="22"/>
                <w:lang w:val="en-US" w:eastAsia="zh-CN" w:bidi="ar-SA"/>
              </w:rPr>
            </w:pPr>
          </w:p>
        </w:tc>
      </w:tr>
    </w:tbl>
    <w:p>
      <w:pPr>
        <w:rPr>
          <w:rFonts w:hint="eastAsia" w:ascii="宋体" w:hAnsi="宋体" w:cs="宋体"/>
          <w:b/>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08656BAA"/>
    <w:rsid w:val="0CE84013"/>
    <w:rsid w:val="12DD1B28"/>
    <w:rsid w:val="15B13C57"/>
    <w:rsid w:val="15ED3A5C"/>
    <w:rsid w:val="16B304F0"/>
    <w:rsid w:val="1A51219D"/>
    <w:rsid w:val="1BA51044"/>
    <w:rsid w:val="1BE978E3"/>
    <w:rsid w:val="20872C9F"/>
    <w:rsid w:val="216D7189"/>
    <w:rsid w:val="239C3B69"/>
    <w:rsid w:val="257E17F7"/>
    <w:rsid w:val="275663DD"/>
    <w:rsid w:val="2BF92562"/>
    <w:rsid w:val="32940A8C"/>
    <w:rsid w:val="33562ADE"/>
    <w:rsid w:val="33F52CFD"/>
    <w:rsid w:val="3DDB1809"/>
    <w:rsid w:val="425060F2"/>
    <w:rsid w:val="45847BA5"/>
    <w:rsid w:val="46120CDB"/>
    <w:rsid w:val="46410D56"/>
    <w:rsid w:val="469E203D"/>
    <w:rsid w:val="48A01FB8"/>
    <w:rsid w:val="49E80350"/>
    <w:rsid w:val="4ACB567E"/>
    <w:rsid w:val="4BB43D8C"/>
    <w:rsid w:val="52423785"/>
    <w:rsid w:val="56077DC5"/>
    <w:rsid w:val="5CCE7E41"/>
    <w:rsid w:val="5D7563F9"/>
    <w:rsid w:val="603D641A"/>
    <w:rsid w:val="62D3439E"/>
    <w:rsid w:val="63523C86"/>
    <w:rsid w:val="66DE3685"/>
    <w:rsid w:val="66F45EB8"/>
    <w:rsid w:val="6B126E3A"/>
    <w:rsid w:val="6DC17C96"/>
    <w:rsid w:val="6F194F50"/>
    <w:rsid w:val="71FEDFB2"/>
    <w:rsid w:val="73210D6E"/>
    <w:rsid w:val="756C7D11"/>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0</TotalTime>
  <ScaleCrop>false</ScaleCrop>
  <LinksUpToDate>false</LinksUpToDate>
  <CharactersWithSpaces>11357</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2021-11-26T03:45:54Z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BB87CA5906FB4AC483E17446EA6854A3</vt:lpwstr>
  </property>
</Properties>
</file>