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深圳实验学校坂田部初中校园标识采购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黑体" w:hAnsi="黑体" w:eastAsia="黑体" w:cs="黑体"/>
          <w:b/>
          <w:bCs/>
          <w:sz w:val="36"/>
          <w:szCs w:val="36"/>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76</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二十六</w:t>
      </w:r>
      <w:r>
        <w:rPr>
          <w:rFonts w:hint="eastAsia" w:ascii="黑体" w:hAnsi="华文中宋" w:eastAsia="黑体" w:cs="Arial"/>
          <w:sz w:val="32"/>
          <w:szCs w:val="32"/>
        </w:rPr>
        <w:t>日</w:t>
      </w:r>
      <w:r>
        <w:rPr>
          <w:rFonts w:hint="eastAsia" w:ascii="宋体" w:hAnsi="宋体" w:cs="宋体"/>
          <w:sz w:val="32"/>
          <w:szCs w:val="32"/>
        </w:rPr>
        <w:br w:type="page"/>
      </w:r>
    </w:p>
    <w:p>
      <w:pPr>
        <w:pStyle w:val="3"/>
        <w:rPr>
          <w:rFonts w:hint="eastAsia"/>
        </w:rPr>
      </w:pPr>
      <w:r>
        <w:rPr>
          <w:rFonts w:hint="eastAsia"/>
        </w:rPr>
        <w:t>第一章  项目评审信息</w:t>
      </w:r>
    </w:p>
    <w:p>
      <w:pPr>
        <w:adjustRightInd w:val="0"/>
        <w:snapToGrid w:val="0"/>
        <w:spacing w:line="360" w:lineRule="auto"/>
        <w:rPr>
          <w:rFonts w:hint="default" w:ascii="宋体" w:hAnsi="宋体" w:eastAsia="宋体" w:cs="宋体"/>
          <w:sz w:val="21"/>
          <w:szCs w:val="21"/>
          <w:highlight w:val="yellow"/>
          <w:lang w:val="en-US" w:eastAsia="zh-CN"/>
        </w:rPr>
      </w:pPr>
      <w:r>
        <w:rPr>
          <w:rFonts w:hint="eastAsia" w:ascii="宋体" w:hAnsi="宋体" w:eastAsia="宋体" w:cs="宋体"/>
          <w:sz w:val="21"/>
          <w:szCs w:val="21"/>
        </w:rPr>
        <w:t xml:space="preserve">      项目编号：  SZSYCG20210</w:t>
      </w:r>
      <w:r>
        <w:rPr>
          <w:rFonts w:hint="eastAsia" w:ascii="宋体" w:hAnsi="宋体" w:cs="宋体"/>
          <w:sz w:val="21"/>
          <w:szCs w:val="21"/>
          <w:lang w:val="en-US" w:eastAsia="zh-CN"/>
        </w:rPr>
        <w:t>76</w:t>
      </w:r>
    </w:p>
    <w:p>
      <w:pPr>
        <w:adjustRightInd w:val="0"/>
        <w:snapToGrid w:val="0"/>
        <w:spacing w:line="360" w:lineRule="auto"/>
        <w:rPr>
          <w:rFonts w:hint="eastAsia" w:ascii="宋体" w:hAnsi="宋体" w:eastAsia="宋体" w:cs="宋体"/>
          <w:sz w:val="21"/>
          <w:szCs w:val="21"/>
        </w:rPr>
      </w:pPr>
      <w:r>
        <w:rPr>
          <w:rFonts w:hint="eastAsia" w:ascii="宋体" w:hAnsi="宋体" w:eastAsia="宋体" w:cs="宋体"/>
          <w:sz w:val="21"/>
          <w:szCs w:val="21"/>
        </w:rPr>
        <w:t xml:space="preserve">      项目名称： </w:t>
      </w:r>
      <w:r>
        <w:rPr>
          <w:rFonts w:hint="eastAsia" w:ascii="宋体" w:hAnsi="宋体" w:eastAsia="宋体" w:cs="宋体"/>
          <w:sz w:val="21"/>
          <w:szCs w:val="21"/>
          <w:lang w:val="en-US" w:eastAsia="zh-CN"/>
        </w:rPr>
        <w:t xml:space="preserve"> 深圳实验学校坂田部初中校园标识 </w:t>
      </w:r>
      <w:r>
        <w:rPr>
          <w:rFonts w:hint="eastAsia" w:ascii="宋体" w:hAnsi="宋体" w:eastAsia="宋体" w:cs="宋体"/>
          <w:sz w:val="21"/>
          <w:szCs w:val="21"/>
        </w:rPr>
        <w:t xml:space="preserve"> </w:t>
      </w:r>
    </w:p>
    <w:p>
      <w:pPr>
        <w:adjustRightInd w:val="0"/>
        <w:snapToGrid w:val="0"/>
        <w:spacing w:line="360" w:lineRule="auto"/>
        <w:rPr>
          <w:rFonts w:hint="eastAsia" w:ascii="宋体" w:hAnsi="宋体" w:eastAsia="宋体" w:cs="宋体"/>
          <w:sz w:val="21"/>
          <w:szCs w:val="21"/>
        </w:rPr>
      </w:pPr>
      <w:r>
        <w:rPr>
          <w:rFonts w:hint="eastAsia" w:ascii="宋体" w:hAnsi="宋体" w:eastAsia="宋体" w:cs="宋体"/>
          <w:sz w:val="21"/>
          <w:szCs w:val="21"/>
        </w:rPr>
        <w:t xml:space="preserve">      项目类型：  货物类</w:t>
      </w:r>
    </w:p>
    <w:p>
      <w:pPr>
        <w:adjustRightInd w:val="0"/>
        <w:snapToGrid w:val="0"/>
        <w:spacing w:line="360" w:lineRule="auto"/>
        <w:rPr>
          <w:rFonts w:hint="eastAsia" w:ascii="宋体" w:hAnsi="宋体" w:eastAsia="宋体" w:cs="宋体"/>
          <w:sz w:val="21"/>
          <w:szCs w:val="21"/>
        </w:rPr>
      </w:pPr>
      <w:r>
        <w:rPr>
          <w:rFonts w:hint="eastAsia" w:ascii="宋体" w:hAnsi="宋体" w:eastAsia="宋体" w:cs="宋体"/>
          <w:sz w:val="21"/>
          <w:szCs w:val="21"/>
        </w:rPr>
        <w:t xml:space="preserve">      采购方式：  公开招标</w:t>
      </w:r>
    </w:p>
    <w:p>
      <w:pPr>
        <w:pStyle w:val="2"/>
        <w:ind w:left="0" w:leftChars="0" w:firstLine="0" w:firstLineChars="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资金来源：  财政资金</w:t>
      </w:r>
    </w:p>
    <w:p>
      <w:pPr>
        <w:adjustRightInd w:val="0"/>
        <w:snapToGrid w:val="0"/>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货币类型：  人民币</w:t>
      </w:r>
    </w:p>
    <w:p>
      <w:pPr>
        <w:ind w:firstLine="413" w:firstLineChars="196"/>
        <w:rPr>
          <w:rFonts w:hint="eastAsia" w:ascii="宋体" w:hAnsi="宋体" w:cs="宋体"/>
          <w:b/>
          <w:szCs w:val="21"/>
        </w:rPr>
      </w:pPr>
    </w:p>
    <w:p>
      <w:pPr>
        <w:pStyle w:val="6"/>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6"/>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6"/>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6"/>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开标一览表"/>
      <w:bookmarkEnd w:id="3"/>
      <w:bookmarkStart w:id="4" w:name="bt投标人情况介绍"/>
      <w:bookmarkEnd w:id="4"/>
      <w:bookmarkStart w:id="5" w:name="bt合同条款及格式"/>
      <w:bookmarkEnd w:id="5"/>
      <w:bookmarkStart w:id="6" w:name="bt合同条款"/>
      <w:bookmarkEnd w:id="6"/>
      <w:bookmarkStart w:id="7" w:name="bt其他资料2"/>
      <w:bookmarkEnd w:id="7"/>
      <w:bookmarkStart w:id="8" w:name="bt投标文件签署授权委托书"/>
      <w:bookmarkEnd w:id="8"/>
      <w:bookmarkStart w:id="9" w:name="bt投标人须知"/>
      <w:bookmarkEnd w:id="9"/>
      <w:bookmarkStart w:id="10" w:name="bt投标报价汇总表"/>
      <w:bookmarkEnd w:id="10"/>
      <w:bookmarkStart w:id="11" w:name="bt技术标投标文件格式"/>
      <w:bookmarkEnd w:id="11"/>
      <w:bookmarkStart w:id="12" w:name="合同格式"/>
      <w:bookmarkEnd w:id="12"/>
      <w:bookmarkStart w:id="13" w:name="bt说明"/>
      <w:bookmarkEnd w:id="13"/>
      <w:bookmarkStart w:id="14" w:name="bt合同格式"/>
      <w:bookmarkEnd w:id="14"/>
      <w:bookmarkStart w:id="15" w:name="bt投标函"/>
      <w:bookmarkEnd w:id="15"/>
      <w:bookmarkStart w:id="16" w:name="bt本工程承诺书"/>
      <w:bookmarkEnd w:id="16"/>
      <w:bookmarkStart w:id="17" w:name="bt其他资料由投标人自定"/>
      <w:bookmarkEnd w:id="17"/>
      <w:bookmarkStart w:id="18" w:name="bt项目管理班子配备情况"/>
      <w:bookmarkEnd w:id="18"/>
      <w:bookmarkStart w:id="19" w:name="bt商务标投标文件格式"/>
      <w:bookmarkEnd w:id="19"/>
    </w:p>
    <w:p>
      <w:pPr>
        <w:pStyle w:val="3"/>
        <w:rPr>
          <w:rFonts w:hint="eastAsia"/>
        </w:rPr>
      </w:pPr>
      <w:r>
        <w:rPr>
          <w:rFonts w:hint="eastAsia"/>
        </w:rPr>
        <w:t>第二章  项目需求</w:t>
      </w:r>
    </w:p>
    <w:p>
      <w:pPr>
        <w:pStyle w:val="6"/>
        <w:spacing w:before="120" w:beforeLines="50" w:after="120" w:afterLines="50"/>
        <w:rPr>
          <w:rFonts w:hint="eastAsia" w:cs="宋体"/>
          <w:szCs w:val="28"/>
        </w:rPr>
      </w:pPr>
      <w:bookmarkStart w:id="20" w:name="_Toc73517639"/>
      <w:bookmarkStart w:id="21" w:name="_Toc100052364"/>
      <w:bookmarkStart w:id="22" w:name="_Toc73518117"/>
      <w:bookmarkStart w:id="23" w:name="_Toc60560625"/>
      <w:bookmarkStart w:id="24" w:name="_Toc60631620"/>
      <w:bookmarkStart w:id="25" w:name="_Toc73521547"/>
      <w:bookmarkStart w:id="26" w:name="_Toc73521635"/>
      <w:bookmarkStart w:id="27" w:name="_Toc101074876"/>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szCs w:val="21"/>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深圳实验学校坂田部初中校园标识</w:t>
      </w:r>
      <w:r>
        <w:rPr>
          <w:rFonts w:hint="eastAsia" w:ascii="宋体" w:hAnsi="宋体" w:cs="宋体"/>
          <w:szCs w:val="21"/>
        </w:rPr>
        <w:t>。</w:t>
      </w:r>
    </w:p>
    <w:p>
      <w:pPr>
        <w:rPr>
          <w:rFonts w:hint="eastAsia" w:ascii="宋体" w:hAnsi="宋体" w:cs="宋体"/>
          <w:szCs w:val="21"/>
        </w:rPr>
      </w:pPr>
    </w:p>
    <w:p>
      <w:pPr>
        <w:pStyle w:val="6"/>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352"/>
        <w:gridCol w:w="950"/>
        <w:gridCol w:w="881"/>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352"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95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881"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立体总导视</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733" w:type="dxa"/>
            <w:vMerge w:val="restart"/>
            <w:noWrap w:val="0"/>
            <w:vAlign w:val="center"/>
          </w:tcPr>
          <w:p>
            <w:pPr>
              <w:jc w:val="center"/>
              <w:rPr>
                <w:rFonts w:hint="default" w:ascii="宋体" w:hAnsi="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187000</w:t>
            </w: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吊牌导视</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梯间楼层索引牌</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电梯楼层索引牌</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楼层单层分区索引牌1 （整体式）</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楼层单层分区索引牌2 （分体式）</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科室牌</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120</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卫生间牌</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41</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创意牌</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宿舍门号牌</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164</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块</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核心价值观文化墙</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励精图治 艺术字</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学校追求 艺术字</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ind w:left="210" w:hanging="210" w:hangingChars="10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 xml:space="preserve">钟灵毓秀 </w:t>
            </w:r>
            <w:r>
              <w:rPr>
                <w:rFonts w:hint="eastAsia" w:ascii="宋体" w:hAnsi="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（实验钟钟架）</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00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352"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班级门前公告牌</w:t>
            </w:r>
          </w:p>
        </w:tc>
        <w:tc>
          <w:tcPr>
            <w:tcW w:w="9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881"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pStyle w:val="2"/>
        <w:rPr>
          <w:rFonts w:hint="eastAsia" w:ascii="宋体" w:hAnsi="宋体" w:cs="宋体"/>
          <w:b/>
          <w:bCs/>
          <w:szCs w:val="21"/>
        </w:rPr>
      </w:pPr>
    </w:p>
    <w:p>
      <w:pPr>
        <w:pStyle w:val="2"/>
        <w:rPr>
          <w:rFonts w:hint="eastAsia" w:ascii="宋体" w:hAnsi="宋体" w:cs="宋体"/>
          <w:b/>
          <w:bCs/>
          <w:szCs w:val="21"/>
        </w:rPr>
      </w:pPr>
    </w:p>
    <w:p>
      <w:pPr>
        <w:pStyle w:val="2"/>
        <w:rPr>
          <w:rFonts w:hint="eastAsia" w:ascii="宋体" w:hAnsi="宋体" w:cs="宋体"/>
          <w:b/>
          <w:bCs/>
          <w:szCs w:val="21"/>
        </w:rPr>
      </w:pPr>
    </w:p>
    <w:p>
      <w:pPr>
        <w:pStyle w:val="6"/>
        <w:spacing w:before="120" w:beforeLines="50" w:after="120" w:afterLines="50"/>
        <w:rPr>
          <w:rFonts w:hint="eastAsia" w:cs="宋体"/>
          <w:szCs w:val="28"/>
        </w:rPr>
      </w:pPr>
    </w:p>
    <w:p>
      <w:pPr>
        <w:pStyle w:val="6"/>
        <w:spacing w:before="120" w:beforeLines="50" w:after="120" w:afterLines="50"/>
        <w:rPr>
          <w:rFonts w:hint="eastAsia" w:cs="宋体"/>
          <w:szCs w:val="28"/>
        </w:rPr>
      </w:pPr>
    </w:p>
    <w:p>
      <w:pPr>
        <w:pStyle w:val="6"/>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1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1701"/>
        <w:gridCol w:w="6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1701"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6700"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立体总导视</w:t>
            </w:r>
          </w:p>
        </w:tc>
        <w:tc>
          <w:tcPr>
            <w:tcW w:w="6700" w:type="dxa"/>
            <w:noWrap w:val="0"/>
            <w:vAlign w:val="center"/>
          </w:tcPr>
          <w:p>
            <w:pPr>
              <w:numPr>
                <w:ilvl w:val="0"/>
                <w:numId w:val="0"/>
              </w:numPr>
              <w:jc w:val="left"/>
              <w:rPr>
                <w:rFonts w:hint="default"/>
                <w:sz w:val="18"/>
                <w:szCs w:val="18"/>
                <w:lang w:val="en-US" w:eastAsia="zh-CN"/>
              </w:rPr>
            </w:pPr>
            <w:r>
              <w:rPr>
                <w:rFonts w:hint="eastAsia" w:ascii="宋体" w:hAnsi="宋体" w:eastAsia="宋体" w:cs="宋体"/>
                <w:kern w:val="0"/>
                <w:sz w:val="18"/>
                <w:szCs w:val="18"/>
                <w:lang w:val="en-US" w:eastAsia="zh-CN" w:bidi="ar-SA"/>
              </w:rPr>
              <w:t>1.规格：1600mm*1200mm*1000mm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bidi="ar-SA"/>
              </w:rPr>
              <w:t>2.</w:t>
            </w:r>
            <w:r>
              <w:rPr>
                <w:rFonts w:hint="eastAsia" w:ascii="宋体" w:hAnsi="宋体" w:eastAsia="宋体" w:cs="宋体"/>
                <w:kern w:val="0"/>
                <w:sz w:val="18"/>
                <w:szCs w:val="18"/>
                <w:lang w:val="en-US" w:eastAsia="zh-CN" w:bidi="ar-SA"/>
              </w:rPr>
              <w:t>≥1.2mm厚304#不锈钢板制作激光切割焊制主体造型及底座，内置不锈钢方通骨架，立柱热转印仿木纹效果，展面不锈钢板折制，烤漆效果，主体图案丝印；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2</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吊牌导视</w:t>
            </w: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规格：2000mm*250mm*60mm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≥1.0mm厚304#不锈钢板不锈钢制作主体造型，表面效果部分热转印仿木纹效果及汽车烤漆；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3</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梯间楼层索引牌</w:t>
            </w: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规格：1100mm*600mm*30mm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≥1.0mm厚304#厚不锈钢板制作主体底板造型，表面效果部分热转印仿木纹效果；≥10mmPVC结皮板雕刻烤漆楼层数字，楼层信息≥10mmPVC板雕刻烤漆，文字内容UV打印；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4</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电梯楼层索引牌</w:t>
            </w: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规格：1100mm*600mm*30mm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≥1.0mm厚304#厚不锈钢板制作主体底板造型，表面效果部分热转印仿木纹效果；≥10mmPVC结皮板雕刻烤漆楼层数字，楼层信息≥10mmPVC板雕刻烤漆，文字内容UV打印；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5</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 xml:space="preserve">楼层单层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分区索引牌1</w:t>
            </w:r>
            <w:r>
              <w:rPr>
                <w:rFonts w:hint="eastAsia" w:ascii="宋体" w:hAnsi="宋体" w:cs="宋体"/>
                <w:sz w:val="21"/>
                <w:szCs w:val="21"/>
                <w:lang w:val="en-US" w:eastAsia="zh-CN"/>
              </w:rPr>
              <w:t xml:space="preserve">       </w:t>
            </w:r>
            <w:r>
              <w:rPr>
                <w:rFonts w:hint="eastAsia" w:ascii="宋体" w:hAnsi="宋体" w:eastAsia="宋体" w:cs="宋体"/>
                <w:sz w:val="21"/>
                <w:szCs w:val="21"/>
              </w:rPr>
              <w:t>（整体式）</w:t>
            </w: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规格：1100mm*600mm*30mm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≥1.0mm厚304#厚不锈钢板制作主体底板造型，表面效果部分热转印仿木纹效果；≥10mmPVC结皮板雕刻烤漆楼层数字，楼层信息≥10mmPVC板雕刻烤漆，文字内容UV打印；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6</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 xml:space="preserve">楼层单层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分区索引牌2</w:t>
            </w:r>
            <w:r>
              <w:rPr>
                <w:rFonts w:hint="eastAsia" w:ascii="宋体" w:hAnsi="宋体" w:cs="宋体"/>
                <w:sz w:val="21"/>
                <w:szCs w:val="21"/>
                <w:lang w:val="en-US" w:eastAsia="zh-CN"/>
              </w:rPr>
              <w:t xml:space="preserve">   </w:t>
            </w:r>
            <w:r>
              <w:rPr>
                <w:rFonts w:hint="eastAsia" w:ascii="宋体" w:hAnsi="宋体" w:eastAsia="宋体" w:cs="宋体"/>
                <w:sz w:val="21"/>
                <w:szCs w:val="21"/>
              </w:rPr>
              <w:t>（分体式）</w:t>
            </w: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规格：600mm*450mm*30mm*2块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≥1.0mm厚304#厚不锈钢板制作主体底板造型，表面效果部分热转印仿木纹效果；≥10mmPVC结皮板雕刻烤漆楼层数字，楼层信息≥10mmPVC板雕刻烤漆，文字内容UV打印；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7</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科室牌</w:t>
            </w: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规格：300mm*185mm*20mm；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≥1.0mm厚304#厚不锈钢制作主体底板造型，表面效果部分热转印仿木纹效果及汽车烤漆效果；≥10mm亚克力板雕刻烤漆门号数字及底板，科室信息晒网丝印；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8</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卫生间牌</w:t>
            </w: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规格：350mm*160mm*26mm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≥1.0厚304#厚不锈钢制作主体底板造型，侧厚18mm,表面效果部分热转印仿木纹效果及汽车烤漆效果；≥8mm亚克力板雕刻烤漆面板，文字信息晒网丝印；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9</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创意牌</w:t>
            </w: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规格：根据现场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≥1.0厚304#厚不锈钢制作主体底板造型，侧厚18mm,表面效果部分热转印仿木纹效果及汽车烤漆效果；文字信息晒网丝印；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10</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宿舍门号牌</w:t>
            </w: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规格：150mm*60mm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≥4mm厚透明亚克力板反面UV图案；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11</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核心价值观文化墙</w:t>
            </w: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墙面规格：15600mm*3500mm，展框尺寸1200mm*1200mm*7组；装饰按比例;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≥10mmPVC板雕刻烤漆，图案UV，面板8mm透明亚克力板雕刻，边角磨光，广告钉固定，装饰造型≥5mmPVC板底板，面≥5mm白色亚克力造型；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12</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“励精图治”</w:t>
            </w:r>
            <w:r>
              <w:rPr>
                <w:rFonts w:hint="eastAsia" w:ascii="宋体" w:hAnsi="宋体" w:cs="宋体"/>
                <w:sz w:val="21"/>
                <w:szCs w:val="21"/>
                <w:lang w:val="en-US" w:eastAsia="zh-CN"/>
              </w:rPr>
              <w:t xml:space="preserve">    </w:t>
            </w:r>
            <w:r>
              <w:rPr>
                <w:rFonts w:hint="eastAsia" w:ascii="宋体" w:hAnsi="宋体" w:eastAsia="宋体" w:cs="宋体"/>
                <w:sz w:val="21"/>
                <w:szCs w:val="21"/>
              </w:rPr>
              <w:t>艺术字</w:t>
            </w: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规格：高1000mm*厚50mm*4字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≥1.2mm304#不锈钢板激光雕刻造型，焊制50mm厚围边侧厚，面汽车烤漆3遍；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13</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学校追求艺术字</w:t>
            </w: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规格：高300mm*厚30mm*23字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≥1.2mm304#不锈钢板激光雕刻造型，焊制50mm厚围边侧厚，面原色拉丝效果；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14</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 xml:space="preserve">钟灵毓秀  </w:t>
            </w:r>
            <w:r>
              <w:rPr>
                <w:rFonts w:hint="eastAsia" w:ascii="宋体" w:hAnsi="宋体" w:cs="宋体"/>
                <w:sz w:val="21"/>
                <w:szCs w:val="21"/>
                <w:lang w:val="en-US" w:eastAsia="zh-CN"/>
              </w:rPr>
              <w:t xml:space="preserve">    </w:t>
            </w:r>
            <w:r>
              <w:rPr>
                <w:rFonts w:hint="eastAsia" w:ascii="宋体" w:hAnsi="宋体" w:eastAsia="宋体" w:cs="宋体"/>
                <w:sz w:val="21"/>
                <w:szCs w:val="21"/>
              </w:rPr>
              <w:t>（实验钟架）</w:t>
            </w: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规格：L2600mm*H2000mm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50*50*5mm角钢焊制骨架造型，艺术泥塑翻制硅胶模，高分子复合材料制作整体艺术造型，面修剪打磨，艺术仿铜效果，50*100*1.2及30*30*1.2mm不锈钢方通焊制镂空艺术造型，面汽车烤漆三遍，≥20mm厚钢板焊制挂钩造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15</w:t>
            </w:r>
          </w:p>
        </w:tc>
        <w:tc>
          <w:tcPr>
            <w:tcW w:w="1701"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班级门前公告牌</w:t>
            </w: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规格：650mm*450mm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rPr>
            </w:pPr>
          </w:p>
        </w:tc>
        <w:tc>
          <w:tcPr>
            <w:tcW w:w="6700"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≥5mm透明亚克力板雕刻造型，效果反面UV，面上制作≥3mm亚克力口袋；开滑出孔及出尘孔；</w:t>
            </w:r>
          </w:p>
        </w:tc>
      </w:tr>
    </w:tbl>
    <w:p>
      <w:pPr>
        <w:rPr>
          <w:rFonts w:hint="eastAsia" w:ascii="宋体" w:hAnsi="宋体" w:cs="宋体"/>
          <w:b/>
        </w:rPr>
      </w:pPr>
      <w:bookmarkStart w:id="30" w:name="_GoBack"/>
      <w:bookmarkEnd w:id="30"/>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6"/>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3"/>
        <w:bidi w:val="0"/>
        <w:rPr>
          <w:rFonts w:hint="eastAsia"/>
        </w:rPr>
      </w:pPr>
      <w:bookmarkStart w:id="28" w:name="bt投标书"/>
      <w:bookmarkEnd w:id="28"/>
      <w:bookmarkStart w:id="29" w:name="bt附件"/>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4"/>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4"/>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8"/>
        <w:ind w:firstLine="420" w:firstLineChars="200"/>
        <w:rPr>
          <w:rFonts w:hint="eastAsia" w:ascii="宋体" w:hAnsi="宋体" w:cs="宋体"/>
          <w:b w:val="0"/>
          <w:sz w:val="21"/>
          <w:szCs w:val="21"/>
        </w:rPr>
      </w:pPr>
    </w:p>
    <w:p>
      <w:pPr>
        <w:pStyle w:val="18"/>
        <w:ind w:firstLine="420" w:firstLineChars="200"/>
        <w:rPr>
          <w:rFonts w:hint="eastAsia" w:ascii="宋体" w:hAnsi="宋体" w:cs="宋体"/>
          <w:b w:val="0"/>
          <w:sz w:val="21"/>
          <w:szCs w:val="21"/>
        </w:rPr>
      </w:pPr>
    </w:p>
    <w:p>
      <w:pPr>
        <w:pStyle w:val="18"/>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8"/>
        <w:ind w:firstLine="420" w:firstLineChars="200"/>
        <w:rPr>
          <w:rFonts w:hint="eastAsia" w:ascii="宋体" w:hAnsi="宋体" w:cs="宋体"/>
          <w:b w:val="0"/>
          <w:sz w:val="21"/>
          <w:szCs w:val="21"/>
        </w:rPr>
      </w:pPr>
    </w:p>
    <w:p>
      <w:pPr>
        <w:pStyle w:val="4"/>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4"/>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4"/>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4"/>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3"/>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4"/>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2497E55"/>
    <w:rsid w:val="032A5D80"/>
    <w:rsid w:val="06E274AE"/>
    <w:rsid w:val="070905F1"/>
    <w:rsid w:val="07A17A34"/>
    <w:rsid w:val="08656BAA"/>
    <w:rsid w:val="0AFF2C03"/>
    <w:rsid w:val="0CE84013"/>
    <w:rsid w:val="12DD1B28"/>
    <w:rsid w:val="12FA6FE7"/>
    <w:rsid w:val="14383150"/>
    <w:rsid w:val="159B73F0"/>
    <w:rsid w:val="15B13C57"/>
    <w:rsid w:val="15ED3A5C"/>
    <w:rsid w:val="162C6F3D"/>
    <w:rsid w:val="16B304F0"/>
    <w:rsid w:val="1A51219D"/>
    <w:rsid w:val="1BA51044"/>
    <w:rsid w:val="1BE978E3"/>
    <w:rsid w:val="20872C9F"/>
    <w:rsid w:val="216D7189"/>
    <w:rsid w:val="22CA30FB"/>
    <w:rsid w:val="239C3B69"/>
    <w:rsid w:val="257E17F7"/>
    <w:rsid w:val="275663DD"/>
    <w:rsid w:val="2A4928B1"/>
    <w:rsid w:val="2BF92562"/>
    <w:rsid w:val="32940A8C"/>
    <w:rsid w:val="332B7A50"/>
    <w:rsid w:val="33562ADE"/>
    <w:rsid w:val="33F52CFD"/>
    <w:rsid w:val="3DDB1809"/>
    <w:rsid w:val="40AD43D1"/>
    <w:rsid w:val="425060F2"/>
    <w:rsid w:val="45847BA5"/>
    <w:rsid w:val="46410D56"/>
    <w:rsid w:val="469E203D"/>
    <w:rsid w:val="46F13670"/>
    <w:rsid w:val="48A01FB8"/>
    <w:rsid w:val="49E80350"/>
    <w:rsid w:val="4ACB567E"/>
    <w:rsid w:val="4B5A2ED7"/>
    <w:rsid w:val="4BB43D8C"/>
    <w:rsid w:val="52423785"/>
    <w:rsid w:val="56077DC5"/>
    <w:rsid w:val="5CCE7E41"/>
    <w:rsid w:val="5D7563F9"/>
    <w:rsid w:val="5F910CE2"/>
    <w:rsid w:val="603D641A"/>
    <w:rsid w:val="62D3439E"/>
    <w:rsid w:val="63523C86"/>
    <w:rsid w:val="66DE3685"/>
    <w:rsid w:val="66F45EB8"/>
    <w:rsid w:val="69BD4142"/>
    <w:rsid w:val="6B126E3A"/>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48"/>
    <w:qFormat/>
    <w:uiPriority w:val="0"/>
    <w:pPr>
      <w:spacing w:before="340" w:after="330" w:line="360" w:lineRule="auto"/>
      <w:jc w:val="center"/>
      <w:outlineLvl w:val="0"/>
    </w:pPr>
    <w:rPr>
      <w:rFonts w:eastAsia="宋体"/>
      <w:kern w:val="44"/>
      <w:sz w:val="32"/>
      <w:szCs w:val="36"/>
    </w:rPr>
  </w:style>
  <w:style w:type="paragraph" w:styleId="6">
    <w:name w:val="heading 2"/>
    <w:basedOn w:val="4"/>
    <w:next w:val="5"/>
    <w:link w:val="49"/>
    <w:qFormat/>
    <w:uiPriority w:val="0"/>
    <w:pPr>
      <w:adjustRightInd w:val="0"/>
      <w:jc w:val="center"/>
      <w:textAlignment w:val="baseline"/>
      <w:outlineLvl w:val="1"/>
    </w:pPr>
    <w:rPr>
      <w:bCs w:val="0"/>
      <w:kern w:val="0"/>
      <w:sz w:val="28"/>
      <w:szCs w:val="20"/>
    </w:rPr>
  </w:style>
  <w:style w:type="paragraph" w:styleId="4">
    <w:name w:val="heading 3"/>
    <w:basedOn w:val="5"/>
    <w:next w:val="1"/>
    <w:link w:val="47"/>
    <w:qFormat/>
    <w:uiPriority w:val="0"/>
    <w:pPr>
      <w:spacing w:before="260" w:after="260" w:line="240" w:lineRule="auto"/>
      <w:outlineLvl w:val="2"/>
    </w:pPr>
    <w:rPr>
      <w:rFonts w:ascii="宋体" w:hAnsi="宋体" w:eastAsia="宋体"/>
      <w:szCs w:val="32"/>
    </w:rPr>
  </w:style>
  <w:style w:type="paragraph" w:styleId="5">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qFormat/>
    <w:uiPriority w:val="0"/>
    <w:pPr>
      <w:keepNext/>
      <w:keepLines/>
      <w:spacing w:before="280" w:after="290" w:line="376" w:lineRule="auto"/>
      <w:outlineLvl w:val="4"/>
    </w:pPr>
    <w:rPr>
      <w:b/>
      <w:sz w:val="28"/>
      <w:szCs w:val="20"/>
    </w:rPr>
  </w:style>
  <w:style w:type="paragraph" w:styleId="9">
    <w:name w:val="heading 6"/>
    <w:basedOn w:val="1"/>
    <w:next w:val="8"/>
    <w:qFormat/>
    <w:uiPriority w:val="0"/>
    <w:pPr>
      <w:keepNext/>
      <w:keepLines/>
      <w:spacing w:before="240" w:after="64" w:line="320" w:lineRule="auto"/>
      <w:outlineLvl w:val="5"/>
    </w:pPr>
    <w:rPr>
      <w:rFonts w:ascii="Arial" w:hAnsi="Arial" w:eastAsia="黑体"/>
      <w:b/>
      <w:sz w:val="24"/>
      <w:szCs w:val="20"/>
    </w:rPr>
  </w:style>
  <w:style w:type="paragraph" w:styleId="10">
    <w:name w:val="heading 7"/>
    <w:basedOn w:val="1"/>
    <w:next w:val="8"/>
    <w:qFormat/>
    <w:uiPriority w:val="0"/>
    <w:pPr>
      <w:keepNext/>
      <w:keepLines/>
      <w:spacing w:before="240" w:after="64" w:line="320" w:lineRule="auto"/>
      <w:outlineLvl w:val="6"/>
    </w:pPr>
    <w:rPr>
      <w:b/>
      <w:sz w:val="24"/>
      <w:szCs w:val="20"/>
    </w:rPr>
  </w:style>
  <w:style w:type="paragraph" w:styleId="11">
    <w:name w:val="heading 8"/>
    <w:basedOn w:val="1"/>
    <w:next w:val="8"/>
    <w:qFormat/>
    <w:uiPriority w:val="0"/>
    <w:pPr>
      <w:keepNext/>
      <w:keepLines/>
      <w:spacing w:before="240" w:after="64" w:line="320" w:lineRule="auto"/>
      <w:outlineLvl w:val="7"/>
    </w:pPr>
    <w:rPr>
      <w:rFonts w:ascii="Arial" w:hAnsi="Arial" w:eastAsia="黑体"/>
      <w:sz w:val="24"/>
      <w:szCs w:val="20"/>
    </w:rPr>
  </w:style>
  <w:style w:type="paragraph" w:styleId="12">
    <w:name w:val="heading 9"/>
    <w:basedOn w:val="1"/>
    <w:next w:val="8"/>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8">
    <w:name w:val="Normal Indent"/>
    <w:basedOn w:val="1"/>
    <w:link w:val="50"/>
    <w:qFormat/>
    <w:uiPriority w:val="0"/>
    <w:pPr>
      <w:ind w:firstLine="420"/>
    </w:pPr>
    <w:rPr>
      <w:szCs w:val="20"/>
    </w:rPr>
  </w:style>
  <w:style w:type="paragraph" w:styleId="13">
    <w:name w:val="toc 7"/>
    <w:basedOn w:val="1"/>
    <w:next w:val="1"/>
    <w:semiHidden/>
    <w:qFormat/>
    <w:uiPriority w:val="0"/>
    <w:pPr>
      <w:ind w:left="1260"/>
      <w:jc w:val="left"/>
    </w:pPr>
    <w:rPr>
      <w:szCs w:val="21"/>
    </w:rPr>
  </w:style>
  <w:style w:type="paragraph" w:styleId="14">
    <w:name w:val="List Bullet"/>
    <w:basedOn w:val="1"/>
    <w:qFormat/>
    <w:uiPriority w:val="0"/>
    <w:pPr>
      <w:numPr>
        <w:ilvl w:val="0"/>
        <w:numId w:val="1"/>
      </w:numPr>
    </w:pPr>
    <w:rPr>
      <w:szCs w:val="20"/>
    </w:rPr>
  </w:style>
  <w:style w:type="paragraph" w:styleId="15">
    <w:name w:val="Document Map"/>
    <w:basedOn w:val="1"/>
    <w:semiHidden/>
    <w:qFormat/>
    <w:uiPriority w:val="0"/>
    <w:pPr>
      <w:shd w:val="clear" w:color="auto" w:fill="000080"/>
    </w:pPr>
  </w:style>
  <w:style w:type="paragraph" w:styleId="16">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7">
    <w:name w:val="Body Text 3"/>
    <w:basedOn w:val="1"/>
    <w:qFormat/>
    <w:uiPriority w:val="0"/>
    <w:pPr>
      <w:spacing w:after="120"/>
    </w:pPr>
    <w:rPr>
      <w:sz w:val="16"/>
      <w:szCs w:val="16"/>
    </w:rPr>
  </w:style>
  <w:style w:type="paragraph" w:styleId="18">
    <w:name w:val="Body Text"/>
    <w:basedOn w:val="1"/>
    <w:qFormat/>
    <w:uiPriority w:val="0"/>
    <w:pPr>
      <w:spacing w:line="360" w:lineRule="auto"/>
    </w:pPr>
    <w:rPr>
      <w:b/>
      <w:bCs/>
      <w:sz w:val="24"/>
    </w:rPr>
  </w:style>
  <w:style w:type="paragraph" w:styleId="19">
    <w:name w:val="Body Text Indent"/>
    <w:basedOn w:val="1"/>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qFormat/>
    <w:uiPriority w:val="0"/>
    <w:rPr>
      <w:rFonts w:ascii="宋体" w:hAnsi="Courier New"/>
      <w:sz w:val="32"/>
      <w:szCs w:val="20"/>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6"/>
    <w:next w:val="16"/>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5"/>
    <w:qFormat/>
    <w:uiPriority w:val="0"/>
    <w:rPr>
      <w:rFonts w:ascii="Arial" w:hAnsi="Arial" w:eastAsia="黑体"/>
      <w:b/>
      <w:bCs/>
      <w:kern w:val="2"/>
      <w:sz w:val="28"/>
      <w:szCs w:val="28"/>
      <w:lang w:val="en-US" w:eastAsia="zh-CN" w:bidi="ar-SA"/>
    </w:rPr>
  </w:style>
  <w:style w:type="character" w:customStyle="1" w:styleId="47">
    <w:name w:val="标题 3 Char1"/>
    <w:link w:val="4"/>
    <w:qFormat/>
    <w:uiPriority w:val="0"/>
    <w:rPr>
      <w:rFonts w:ascii="宋体" w:hAnsi="宋体" w:eastAsia="宋体"/>
      <w:b/>
      <w:bCs/>
      <w:kern w:val="2"/>
      <w:sz w:val="28"/>
      <w:szCs w:val="32"/>
      <w:lang w:val="en-US" w:eastAsia="zh-CN" w:bidi="ar-SA"/>
    </w:rPr>
  </w:style>
  <w:style w:type="character" w:customStyle="1" w:styleId="48">
    <w:name w:val="标题 1 Char"/>
    <w:link w:val="3"/>
    <w:qFormat/>
    <w:uiPriority w:val="0"/>
    <w:rPr>
      <w:rFonts w:ascii="宋体" w:hAnsi="宋体" w:eastAsia="宋体"/>
      <w:b/>
      <w:bCs/>
      <w:kern w:val="44"/>
      <w:sz w:val="32"/>
      <w:szCs w:val="36"/>
      <w:lang w:val="en-US" w:eastAsia="zh-CN" w:bidi="ar-SA"/>
    </w:rPr>
  </w:style>
  <w:style w:type="character" w:customStyle="1" w:styleId="49">
    <w:name w:val="标题 2 Char"/>
    <w:link w:val="6"/>
    <w:qFormat/>
    <w:uiPriority w:val="0"/>
    <w:rPr>
      <w:rFonts w:ascii="宋体" w:hAnsi="宋体" w:eastAsia="宋体"/>
      <w:b/>
      <w:sz w:val="28"/>
      <w:lang w:val="en-US" w:eastAsia="zh-CN" w:bidi="ar-SA"/>
    </w:rPr>
  </w:style>
  <w:style w:type="character" w:customStyle="1" w:styleId="50">
    <w:name w:val="正文缩进 Char"/>
    <w:link w:val="8"/>
    <w:qFormat/>
    <w:uiPriority w:val="0"/>
    <w:rPr>
      <w:rFonts w:eastAsia="宋体"/>
      <w:kern w:val="2"/>
      <w:sz w:val="21"/>
      <w:lang w:val="en-US" w:eastAsia="zh-CN" w:bidi="ar-SA"/>
    </w:rPr>
  </w:style>
  <w:style w:type="character" w:customStyle="1" w:styleId="51">
    <w:name w:val="批注文字 Char"/>
    <w:link w:val="16"/>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20</TotalTime>
  <ScaleCrop>false</ScaleCrop>
  <LinksUpToDate>false</LinksUpToDate>
  <CharactersWithSpaces>11357</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2021-11-26T07:12:46Z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BB87CA5906FB4AC483E17446EA6854A3</vt:lpwstr>
  </property>
</Properties>
</file>