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华文中宋" w:hAnsi="华文中宋" w:eastAsia="华文中宋"/>
          <w:sz w:val="28"/>
          <w:szCs w:val="28"/>
        </w:rPr>
      </w:pPr>
    </w:p>
    <w:p>
      <w:pPr>
        <w:adjustRightInd w:val="0"/>
        <w:snapToGrid w:val="0"/>
        <w:spacing w:line="300" w:lineRule="auto"/>
        <w:jc w:val="center"/>
        <w:rPr>
          <w:rFonts w:ascii="华文中宋" w:hAnsi="华文中宋" w:eastAsia="华文中宋"/>
          <w:sz w:val="28"/>
          <w:szCs w:val="28"/>
        </w:rPr>
      </w:pPr>
    </w:p>
    <w:p>
      <w:pPr>
        <w:adjustRightInd w:val="0"/>
        <w:snapToGrid w:val="0"/>
        <w:jc w:val="center"/>
        <w:rPr>
          <w:rFonts w:ascii="华文中宋" w:hAnsi="华文中宋" w:eastAsia="华文中宋"/>
          <w:sz w:val="28"/>
          <w:szCs w:val="28"/>
        </w:rPr>
      </w:pPr>
    </w:p>
    <w:p>
      <w:pPr>
        <w:adjustRightInd w:val="0"/>
        <w:snapToGrid w:val="0"/>
        <w:jc w:val="center"/>
        <w:rPr>
          <w:rFonts w:ascii="华文中宋" w:hAnsi="华文中宋" w:eastAsia="华文中宋"/>
          <w:sz w:val="28"/>
          <w:szCs w:val="28"/>
        </w:rPr>
      </w:pPr>
    </w:p>
    <w:p>
      <w:pPr>
        <w:adjustRightInd w:val="0"/>
        <w:snapToGrid w:val="0"/>
        <w:jc w:val="center"/>
        <w:rPr>
          <w:rFonts w:ascii="黑体" w:hAnsi="Calibri" w:eastAsia="黑体"/>
          <w:sz w:val="36"/>
          <w:szCs w:val="32"/>
        </w:rPr>
      </w:pPr>
      <w:r>
        <w:rPr>
          <w:rFonts w:hint="eastAsia" w:ascii="黑体" w:hAnsi="Calibri" w:eastAsia="黑体"/>
          <w:sz w:val="36"/>
          <w:szCs w:val="32"/>
          <w:lang w:val="en-US" w:eastAsia="zh-CN"/>
        </w:rPr>
        <w:t>深圳实验学校</w:t>
      </w:r>
      <w:r>
        <w:rPr>
          <w:rFonts w:hint="eastAsia" w:ascii="黑体" w:hAnsi="Calibri" w:eastAsia="黑体"/>
          <w:sz w:val="36"/>
          <w:szCs w:val="32"/>
        </w:rPr>
        <w:t>校园文化宣传物品制作项目</w:t>
      </w:r>
    </w:p>
    <w:p>
      <w:pPr>
        <w:adjustRightInd w:val="0"/>
        <w:snapToGrid w:val="0"/>
        <w:jc w:val="center"/>
        <w:rPr>
          <w:rFonts w:ascii="黑体" w:hAnsi="Calibri" w:eastAsia="黑体"/>
          <w:sz w:val="36"/>
          <w:szCs w:val="32"/>
        </w:rPr>
      </w:pPr>
      <w:r>
        <w:rPr>
          <w:rFonts w:hint="eastAsia" w:ascii="黑体" w:hAnsi="Calibri" w:eastAsia="黑体"/>
          <w:sz w:val="36"/>
          <w:szCs w:val="32"/>
        </w:rPr>
        <w:t>征集文件</w:t>
      </w: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黑体" w:hAnsi="黑体" w:eastAsia="黑体"/>
          <w:b/>
          <w:bCs/>
          <w:sz w:val="28"/>
          <w:szCs w:val="28"/>
        </w:rPr>
      </w:pPr>
      <w:r>
        <w:rPr>
          <w:rFonts w:hint="eastAsia" w:ascii="黑体" w:hAnsi="黑体" w:eastAsia="黑体"/>
          <w:sz w:val="28"/>
          <w:szCs w:val="28"/>
        </w:rPr>
        <w:t>（项目编号：SZSYCG202</w:t>
      </w:r>
      <w:r>
        <w:rPr>
          <w:rFonts w:ascii="黑体" w:hAnsi="黑体" w:eastAsia="黑体"/>
          <w:sz w:val="28"/>
          <w:szCs w:val="28"/>
        </w:rPr>
        <w:t>10</w:t>
      </w:r>
      <w:r>
        <w:rPr>
          <w:rFonts w:hint="eastAsia" w:ascii="黑体" w:hAnsi="黑体" w:eastAsia="黑体"/>
          <w:sz w:val="28"/>
          <w:szCs w:val="28"/>
          <w:lang w:val="en-US" w:eastAsia="zh-CN"/>
        </w:rPr>
        <w:t>89</w:t>
      </w:r>
      <w:r>
        <w:rPr>
          <w:rFonts w:hint="eastAsia" w:ascii="黑体" w:hAnsi="黑体" w:eastAsia="黑体"/>
          <w:sz w:val="28"/>
          <w:szCs w:val="28"/>
        </w:rPr>
        <w:t>）</w:t>
      </w: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spacing w:after="120" w:afterLines="50" w:line="320" w:lineRule="exact"/>
        <w:jc w:val="center"/>
        <w:rPr>
          <w:rFonts w:ascii="宋体" w:hAnsi="宋体" w:cs="Arial"/>
          <w:b/>
          <w:sz w:val="24"/>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widowControl/>
        <w:jc w:val="center"/>
        <w:rPr>
          <w:rFonts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lang w:val="en-US" w:eastAsia="zh-CN"/>
        </w:rPr>
        <w:t>二</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一</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六</w:t>
      </w:r>
      <w:bookmarkStart w:id="12" w:name="_GoBack"/>
      <w:bookmarkEnd w:id="12"/>
      <w:r>
        <w:rPr>
          <w:rFonts w:hint="eastAsia" w:ascii="黑体" w:hAnsi="华文中宋" w:eastAsia="黑体" w:cs="Arial"/>
          <w:sz w:val="32"/>
          <w:szCs w:val="32"/>
        </w:rPr>
        <w:t>日</w:t>
      </w:r>
      <w:r>
        <w:rPr>
          <w:rFonts w:hint="eastAsia" w:ascii="宋体" w:hAnsi="宋体" w:cs="宋体"/>
          <w:sz w:val="32"/>
          <w:szCs w:val="32"/>
        </w:rPr>
        <w:br w:type="page"/>
      </w:r>
    </w:p>
    <w:p>
      <w:pPr>
        <w:pStyle w:val="2"/>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SZSYCG20210</w:t>
      </w:r>
      <w:r>
        <w:rPr>
          <w:rFonts w:hint="eastAsia" w:ascii="宋体" w:hAnsi="宋体" w:cs="宋体"/>
          <w:szCs w:val="21"/>
          <w:lang w:val="en-US" w:eastAsia="zh-CN"/>
        </w:rPr>
        <w:t>89</w:t>
      </w:r>
    </w:p>
    <w:p>
      <w:pPr>
        <w:adjustRightInd w:val="0"/>
        <w:snapToGrid w:val="0"/>
        <w:spacing w:line="360" w:lineRule="auto"/>
        <w:rPr>
          <w:rFonts w:ascii="宋体" w:hAnsi="宋体" w:cs="宋体"/>
          <w:szCs w:val="21"/>
        </w:rPr>
      </w:pPr>
      <w:r>
        <w:rPr>
          <w:rFonts w:hint="eastAsia" w:ascii="宋体" w:hAnsi="宋体" w:cs="宋体"/>
          <w:szCs w:val="21"/>
        </w:rPr>
        <w:t xml:space="preserve">      项目名称：  深圳实验学校校园文化宣传物品制作项目  </w:t>
      </w:r>
    </w:p>
    <w:p>
      <w:pPr>
        <w:adjustRightInd w:val="0"/>
        <w:snapToGrid w:val="0"/>
        <w:spacing w:line="360" w:lineRule="auto"/>
        <w:rPr>
          <w:rFonts w:ascii="宋体" w:hAnsi="宋体" w:cs="宋体"/>
          <w:szCs w:val="21"/>
        </w:rPr>
      </w:pPr>
      <w:r>
        <w:rPr>
          <w:rFonts w:hint="eastAsia" w:ascii="宋体" w:hAnsi="宋体" w:cs="宋体"/>
          <w:szCs w:val="21"/>
        </w:rPr>
        <w:t xml:space="preserve">      项目类型：  </w:t>
      </w:r>
      <w:r>
        <w:rPr>
          <w:rFonts w:hint="eastAsia" w:ascii="宋体" w:hAnsi="宋体" w:cs="宋体"/>
          <w:szCs w:val="21"/>
          <w:lang w:val="en-US" w:eastAsia="zh-CN"/>
        </w:rPr>
        <w:t>服务</w:t>
      </w:r>
      <w:r>
        <w:rPr>
          <w:rFonts w:hint="eastAsia" w:ascii="宋体" w:hAnsi="宋体" w:cs="宋体"/>
          <w:szCs w:val="21"/>
        </w:rPr>
        <w:t>类</w:t>
      </w:r>
    </w:p>
    <w:p>
      <w:pPr>
        <w:adjustRightInd w:val="0"/>
        <w:snapToGrid w:val="0"/>
        <w:spacing w:line="360" w:lineRule="auto"/>
        <w:rPr>
          <w:rFonts w:ascii="宋体" w:hAnsi="宋体" w:cs="宋体"/>
          <w:szCs w:val="21"/>
        </w:rPr>
      </w:pPr>
      <w:r>
        <w:rPr>
          <w:rFonts w:hint="eastAsia" w:ascii="宋体" w:hAnsi="宋体" w:cs="宋体"/>
          <w:szCs w:val="21"/>
        </w:rPr>
        <w:t xml:space="preserve">      采购方式：  公开招标</w:t>
      </w:r>
    </w:p>
    <w:p>
      <w:pPr>
        <w:pStyle w:val="25"/>
        <w:spacing w:before="120" w:after="120"/>
        <w:ind w:firstLine="0" w:firstLineChars="0"/>
        <w:rPr>
          <w:rFonts w:cs="宋体"/>
          <w:szCs w:val="21"/>
        </w:rPr>
      </w:pPr>
      <w:r>
        <w:rPr>
          <w:rFonts w:hint="eastAsia" w:cs="宋体"/>
          <w:szCs w:val="21"/>
        </w:rPr>
        <w:t xml:space="preserve">      资金来源：  财政资金</w:t>
      </w:r>
    </w:p>
    <w:p>
      <w:pPr>
        <w:adjustRightInd w:val="0"/>
        <w:snapToGrid w:val="0"/>
        <w:spacing w:line="360" w:lineRule="auto"/>
        <w:rPr>
          <w:rFonts w:ascii="宋体" w:hAnsi="宋体" w:cs="宋体"/>
          <w:szCs w:val="21"/>
        </w:rPr>
      </w:pPr>
      <w:r>
        <w:rPr>
          <w:rFonts w:hint="eastAsia" w:ascii="宋体" w:hAnsi="宋体" w:cs="宋体"/>
          <w:szCs w:val="21"/>
        </w:rPr>
        <w:t xml:space="preserve">      货币类型：  人民币</w:t>
      </w:r>
    </w:p>
    <w:p>
      <w:pPr>
        <w:ind w:firstLine="413" w:firstLineChars="196"/>
        <w:rPr>
          <w:rFonts w:ascii="宋体" w:hAnsi="宋体" w:cs="宋体"/>
          <w:b/>
          <w:szCs w:val="21"/>
        </w:rPr>
      </w:pPr>
    </w:p>
    <w:p>
      <w:pPr>
        <w:pStyle w:val="5"/>
        <w:rPr>
          <w:rFonts w:cs="宋体"/>
          <w:szCs w:val="28"/>
        </w:rPr>
      </w:pPr>
      <w:r>
        <w:rPr>
          <w:rFonts w:hint="eastAsia" w:cs="宋体"/>
          <w:szCs w:val="28"/>
        </w:rPr>
        <w:t>投标文件初审表</w:t>
      </w:r>
    </w:p>
    <w:p>
      <w:pPr>
        <w:spacing w:after="86" w:afterLines="36"/>
        <w:jc w:val="center"/>
        <w:rPr>
          <w:rFonts w:ascii="宋体" w:hAnsi="宋体" w:cs="宋体"/>
          <w:b/>
        </w:rPr>
      </w:pPr>
      <w:r>
        <w:rPr>
          <w:rFonts w:hint="eastAsia" w:ascii="宋体" w:hAnsi="宋体" w:cs="宋体"/>
          <w:b/>
        </w:rPr>
        <w:t>（凡有下列情形之一的，投标文件无效，投标作废标处理）</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vAlign w:val="center"/>
          </w:tcPr>
          <w:p>
            <w:pPr>
              <w:rPr>
                <w:rFonts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hint="eastAsia" w:ascii="宋体" w:hAnsi="宋体" w:cs="宋体"/>
              </w:rPr>
              <w:t>1</w:t>
            </w:r>
          </w:p>
        </w:tc>
        <w:tc>
          <w:tcPr>
            <w:tcW w:w="7988" w:type="dxa"/>
            <w:vAlign w:val="center"/>
          </w:tcPr>
          <w:p>
            <w:pPr>
              <w:rPr>
                <w:rFonts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vAlign w:val="center"/>
          </w:tcPr>
          <w:p>
            <w:pPr>
              <w:rPr>
                <w:rFonts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hint="eastAsia" w:ascii="宋体" w:hAnsi="宋体" w:cs="宋体"/>
              </w:rPr>
              <w:t>2</w:t>
            </w:r>
          </w:p>
        </w:tc>
        <w:tc>
          <w:tcPr>
            <w:tcW w:w="7988" w:type="dxa"/>
            <w:vAlign w:val="center"/>
          </w:tcPr>
          <w:p>
            <w:pPr>
              <w:rPr>
                <w:rFonts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534" w:type="dxa"/>
            <w:vAlign w:val="center"/>
          </w:tcPr>
          <w:p>
            <w:pPr>
              <w:rPr>
                <w:rFonts w:ascii="宋体" w:hAnsi="宋体" w:cs="宋体"/>
              </w:rPr>
            </w:pPr>
            <w:r>
              <w:rPr>
                <w:rFonts w:hint="eastAsia" w:ascii="宋体" w:hAnsi="宋体" w:cs="宋体"/>
              </w:rPr>
              <w:t>3</w:t>
            </w:r>
          </w:p>
        </w:tc>
        <w:tc>
          <w:tcPr>
            <w:tcW w:w="7988" w:type="dxa"/>
            <w:vAlign w:val="center"/>
          </w:tcPr>
          <w:p>
            <w:pPr>
              <w:rPr>
                <w:rFonts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ascii="宋体" w:hAnsi="宋体" w:cs="宋体"/>
              </w:rPr>
              <w:t>4</w:t>
            </w:r>
          </w:p>
        </w:tc>
        <w:tc>
          <w:tcPr>
            <w:tcW w:w="7988" w:type="dxa"/>
            <w:vAlign w:val="center"/>
          </w:tcPr>
          <w:p>
            <w:pPr>
              <w:rPr>
                <w:rFonts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ascii="宋体" w:hAnsi="宋体" w:cs="宋体"/>
              </w:rPr>
              <w:t>5</w:t>
            </w:r>
          </w:p>
        </w:tc>
        <w:tc>
          <w:tcPr>
            <w:tcW w:w="7988" w:type="dxa"/>
            <w:vAlign w:val="center"/>
          </w:tcPr>
          <w:p>
            <w:pPr>
              <w:rPr>
                <w:rFonts w:ascii="宋体" w:hAnsi="宋体" w:cs="宋体"/>
              </w:rPr>
            </w:pPr>
            <w:r>
              <w:rPr>
                <w:rFonts w:hint="eastAsia" w:ascii="宋体" w:hAnsi="宋体" w:cs="宋体"/>
              </w:rPr>
              <w:t>所投产品、工程、服务在质量、技术、方案等方面没有实质性满足招标文件要求</w:t>
            </w:r>
          </w:p>
        </w:tc>
      </w:tr>
    </w:tbl>
    <w:p>
      <w:pPr>
        <w:rPr>
          <w:rFonts w:ascii="宋体" w:hAnsi="宋体" w:cs="宋体"/>
        </w:rPr>
      </w:pPr>
    </w:p>
    <w:p>
      <w:pPr>
        <w:pStyle w:val="5"/>
        <w:rPr>
          <w:rFonts w:cs="宋体"/>
          <w:szCs w:val="28"/>
        </w:rPr>
      </w:pPr>
    </w:p>
    <w:p>
      <w:pPr>
        <w:pStyle w:val="4"/>
      </w:pPr>
    </w:p>
    <w:p/>
    <w:p/>
    <w:p/>
    <w:p/>
    <w:p/>
    <w:p/>
    <w:p/>
    <w:p/>
    <w:p/>
    <w:p/>
    <w:p>
      <w:pPr>
        <w:pStyle w:val="5"/>
        <w:rPr>
          <w:rFonts w:cs="宋体"/>
          <w:szCs w:val="28"/>
        </w:rPr>
      </w:pPr>
      <w:r>
        <w:rPr>
          <w:rFonts w:hint="eastAsia" w:cs="宋体"/>
          <w:szCs w:val="28"/>
        </w:rPr>
        <w:t>评标信息</w:t>
      </w:r>
    </w:p>
    <w:p>
      <w:pPr>
        <w:spacing w:line="400" w:lineRule="exact"/>
        <w:ind w:left="1050" w:hanging="1050" w:hangingChars="500"/>
        <w:rPr>
          <w:rFonts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w:t>
      </w:r>
      <w:r>
        <w:rPr>
          <w:rFonts w:hint="eastAsia" w:ascii="宋体" w:hAnsi="宋体" w:cs="宋体"/>
          <w:szCs w:val="21"/>
        </w:rPr>
        <w:t>。本项目推荐候选入围供应商数量为</w:t>
      </w:r>
      <w:r>
        <w:rPr>
          <w:rFonts w:hint="eastAsia" w:ascii="宋体" w:hAnsi="宋体" w:cs="宋体"/>
          <w:b/>
          <w:szCs w:val="21"/>
          <w:u w:val="single"/>
        </w:rPr>
        <w:t xml:space="preserve"> </w:t>
      </w:r>
      <w:r>
        <w:rPr>
          <w:rFonts w:ascii="宋体" w:hAnsi="宋体" w:cs="宋体"/>
          <w:b/>
          <w:szCs w:val="21"/>
          <w:u w:val="single"/>
        </w:rPr>
        <w:t>5</w:t>
      </w:r>
      <w:r>
        <w:rPr>
          <w:rFonts w:hint="eastAsia" w:ascii="宋体" w:hAnsi="宋体" w:cs="宋体"/>
          <w:b/>
          <w:szCs w:val="21"/>
          <w:u w:val="single"/>
        </w:rPr>
        <w:t xml:space="preserve"> </w:t>
      </w:r>
      <w:r>
        <w:rPr>
          <w:rFonts w:hint="eastAsia" w:ascii="宋体" w:hAnsi="宋体" w:cs="宋体"/>
          <w:szCs w:val="21"/>
        </w:rPr>
        <w:t>家，入围供应商数量为</w:t>
      </w:r>
      <w:r>
        <w:rPr>
          <w:rFonts w:hint="eastAsia" w:ascii="宋体" w:hAnsi="宋体" w:cs="宋体"/>
          <w:b/>
          <w:szCs w:val="21"/>
          <w:u w:val="single"/>
        </w:rPr>
        <w:t xml:space="preserve"> </w:t>
      </w:r>
      <w:r>
        <w:rPr>
          <w:rFonts w:ascii="宋体" w:hAnsi="宋体" w:cs="宋体"/>
          <w:b/>
          <w:szCs w:val="21"/>
          <w:u w:val="single"/>
        </w:rPr>
        <w:t>3</w:t>
      </w:r>
      <w:r>
        <w:rPr>
          <w:rFonts w:hint="eastAsia" w:ascii="宋体" w:hAnsi="宋体" w:cs="宋体"/>
          <w:b/>
          <w:szCs w:val="21"/>
          <w:u w:val="single"/>
        </w:rPr>
        <w:t xml:space="preserve"> </w:t>
      </w:r>
      <w:r>
        <w:rPr>
          <w:rFonts w:hint="eastAsia" w:ascii="宋体" w:hAnsi="宋体" w:cs="宋体"/>
          <w:szCs w:val="21"/>
        </w:rPr>
        <w:t>家。</w:t>
      </w:r>
    </w:p>
    <w:p>
      <w:pPr>
        <w:adjustRightInd w:val="0"/>
        <w:snapToGrid w:val="0"/>
        <w:spacing w:line="360" w:lineRule="auto"/>
        <w:ind w:firstLine="420"/>
        <w:rPr>
          <w:rFonts w:ascii="宋体" w:hAnsi="宋体" w:cs="宋体"/>
        </w:rPr>
      </w:pPr>
      <w:bookmarkStart w:id="1" w:name="OLE_LINK4"/>
      <w:bookmarkStart w:id="2" w:name="OLE_LINK3"/>
    </w:p>
    <w:tbl>
      <w:tblPr>
        <w:tblStyle w:val="42"/>
        <w:tblW w:w="79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1671"/>
        <w:gridCol w:w="567"/>
        <w:gridCol w:w="5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szCs w:val="21"/>
              </w:rPr>
            </w:pPr>
            <w:r>
              <w:rPr>
                <w:rFonts w:hint="eastAsia" w:ascii="宋体" w:hAnsi="宋体" w:cs="宋体"/>
                <w:b/>
                <w:szCs w:val="21"/>
              </w:rPr>
              <w:t>序号</w:t>
            </w:r>
          </w:p>
        </w:tc>
        <w:tc>
          <w:tcPr>
            <w:tcW w:w="16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szCs w:val="21"/>
              </w:rPr>
            </w:pPr>
            <w:r>
              <w:rPr>
                <w:rFonts w:hint="eastAsia" w:ascii="宋体" w:hAnsi="宋体" w:cs="宋体"/>
                <w:b/>
                <w:szCs w:val="21"/>
              </w:rPr>
              <w:t>评分因素</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szCs w:val="21"/>
              </w:rPr>
            </w:pPr>
            <w:r>
              <w:rPr>
                <w:rFonts w:hint="eastAsia" w:ascii="宋体" w:hAnsi="宋体" w:cs="宋体"/>
                <w:b/>
                <w:szCs w:val="21"/>
              </w:rPr>
              <w:t>权重</w:t>
            </w:r>
          </w:p>
        </w:tc>
        <w:tc>
          <w:tcPr>
            <w:tcW w:w="524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szCs w:val="21"/>
              </w:rPr>
            </w:pPr>
            <w:r>
              <w:rPr>
                <w:rFonts w:hint="eastAsia" w:ascii="宋体" w:hAnsi="宋体" w:cs="宋体"/>
                <w:b/>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w:t>
            </w:r>
          </w:p>
        </w:tc>
        <w:tc>
          <w:tcPr>
            <w:tcW w:w="16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供货品类</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ascii="宋体" w:hAnsi="宋体" w:cs="宋体"/>
                <w:color w:val="FF0000"/>
                <w:szCs w:val="21"/>
              </w:rPr>
              <w:t>20</w:t>
            </w:r>
          </w:p>
        </w:tc>
        <w:tc>
          <w:tcPr>
            <w:tcW w:w="5242" w:type="dxa"/>
            <w:tcBorders>
              <w:top w:val="single" w:color="auto" w:sz="4" w:space="0"/>
              <w:left w:val="single" w:color="auto" w:sz="4" w:space="0"/>
              <w:bottom w:val="single" w:color="auto" w:sz="4" w:space="0"/>
              <w:right w:val="single" w:color="auto" w:sz="4" w:space="0"/>
            </w:tcBorders>
          </w:tcPr>
          <w:p>
            <w:pPr>
              <w:rPr>
                <w:rFonts w:ascii="宋体" w:hAnsi="宋体" w:cs="宋体"/>
                <w:szCs w:val="21"/>
              </w:rPr>
            </w:pPr>
            <w:r>
              <w:rPr>
                <w:rFonts w:hint="eastAsia" w:ascii="宋体" w:hAnsi="宋体" w:cs="宋体"/>
                <w:szCs w:val="21"/>
              </w:rPr>
              <w:t>本项目供货需求包含</w:t>
            </w:r>
            <w:r>
              <w:rPr>
                <w:rFonts w:ascii="宋体" w:hAnsi="宋体" w:cs="宋体"/>
                <w:szCs w:val="21"/>
              </w:rPr>
              <w:t>4</w:t>
            </w:r>
            <w:r>
              <w:rPr>
                <w:rFonts w:hint="eastAsia" w:ascii="宋体" w:hAnsi="宋体" w:cs="宋体"/>
                <w:szCs w:val="21"/>
              </w:rPr>
              <w:t>类，每类至少提供一份在投标截止日前3个月的采购合同的得</w:t>
            </w:r>
            <w:r>
              <w:rPr>
                <w:rFonts w:ascii="宋体" w:hAnsi="宋体" w:cs="宋体"/>
                <w:szCs w:val="21"/>
              </w:rPr>
              <w:t>5</w:t>
            </w:r>
            <w:r>
              <w:rPr>
                <w:rFonts w:hint="eastAsia" w:ascii="宋体" w:hAnsi="宋体" w:cs="宋体"/>
                <w:szCs w:val="21"/>
              </w:rPr>
              <w:t>分，</w:t>
            </w:r>
            <w:r>
              <w:rPr>
                <w:rFonts w:hint="eastAsia" w:ascii="宋体" w:hAnsi="宋体" w:cs="宋体"/>
                <w:szCs w:val="21"/>
                <w:highlight w:val="yellow"/>
              </w:rPr>
              <w:t>承诺</w:t>
            </w:r>
            <w:r>
              <w:rPr>
                <w:rFonts w:hint="eastAsia" w:ascii="宋体" w:hAnsi="宋体" w:cs="宋体"/>
                <w:szCs w:val="21"/>
              </w:rPr>
              <w:t>中标后一周内保证该品类供货的得1分，其它得0分。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w:t>
            </w:r>
          </w:p>
        </w:tc>
        <w:tc>
          <w:tcPr>
            <w:tcW w:w="16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供货时间（含</w:t>
            </w:r>
            <w:r>
              <w:rPr>
                <w:rFonts w:ascii="宋体" w:hAnsi="宋体" w:cs="宋体"/>
                <w:szCs w:val="21"/>
              </w:rPr>
              <w:t>安装</w:t>
            </w:r>
            <w:r>
              <w:rPr>
                <w:rFonts w:hint="eastAsia" w:ascii="宋体" w:hAnsi="宋体" w:cs="宋体"/>
                <w:szCs w:val="21"/>
              </w:rPr>
              <w:t>）</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ascii="宋体" w:hAnsi="宋体" w:cs="宋体"/>
                <w:color w:val="FF0000"/>
                <w:szCs w:val="21"/>
              </w:rPr>
              <w:t>5</w:t>
            </w:r>
          </w:p>
        </w:tc>
        <w:tc>
          <w:tcPr>
            <w:tcW w:w="5242" w:type="dxa"/>
            <w:tcBorders>
              <w:top w:val="single" w:color="auto" w:sz="4" w:space="0"/>
              <w:left w:val="single" w:color="auto" w:sz="4" w:space="0"/>
              <w:bottom w:val="single" w:color="auto" w:sz="4" w:space="0"/>
              <w:right w:val="single" w:color="auto" w:sz="4" w:space="0"/>
            </w:tcBorders>
          </w:tcPr>
          <w:p>
            <w:pPr>
              <w:rPr>
                <w:rFonts w:ascii="宋体" w:hAnsi="宋体" w:cs="宋体"/>
                <w:szCs w:val="21"/>
              </w:rPr>
            </w:pPr>
            <w:r>
              <w:rPr>
                <w:rFonts w:hint="eastAsia" w:ascii="宋体" w:hAnsi="宋体" w:cs="宋体"/>
                <w:szCs w:val="21"/>
              </w:rPr>
              <w:t>下单日的第二天起计，1天完成的得</w:t>
            </w:r>
            <w:r>
              <w:rPr>
                <w:rFonts w:ascii="宋体" w:hAnsi="宋体" w:cs="宋体"/>
                <w:szCs w:val="21"/>
              </w:rPr>
              <w:t>5</w:t>
            </w:r>
            <w:r>
              <w:rPr>
                <w:rFonts w:hint="eastAsia" w:ascii="宋体" w:hAnsi="宋体" w:cs="宋体"/>
                <w:szCs w:val="21"/>
              </w:rPr>
              <w:t>分，2天完成配送的得</w:t>
            </w:r>
            <w:r>
              <w:rPr>
                <w:rFonts w:ascii="宋体" w:hAnsi="宋体" w:cs="宋体"/>
                <w:szCs w:val="21"/>
              </w:rPr>
              <w:t>4</w:t>
            </w:r>
            <w:r>
              <w:rPr>
                <w:rFonts w:hint="eastAsia" w:ascii="宋体" w:hAnsi="宋体" w:cs="宋体"/>
                <w:szCs w:val="21"/>
              </w:rPr>
              <w:t>分，3天完成配送的得3分，4天完成配送的得2分，5天完成配送的得1分，其它不得分。评审依据是供应商的</w:t>
            </w:r>
            <w:r>
              <w:rPr>
                <w:rFonts w:hint="eastAsia" w:ascii="宋体" w:hAnsi="宋体" w:cs="宋体"/>
                <w:szCs w:val="21"/>
                <w:highlight w:val="yellow"/>
              </w:rPr>
              <w:t>承诺</w:t>
            </w:r>
            <w:r>
              <w:rPr>
                <w:rFonts w:hint="eastAsia" w:ascii="宋体" w:hAnsi="宋体" w:cs="宋体"/>
                <w:szCs w:val="21"/>
              </w:rPr>
              <w:t>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w:t>
            </w:r>
          </w:p>
        </w:tc>
        <w:tc>
          <w:tcPr>
            <w:tcW w:w="16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人员</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ascii="宋体" w:hAnsi="宋体" w:cs="宋体"/>
                <w:color w:val="FF0000"/>
                <w:szCs w:val="21"/>
              </w:rPr>
              <w:t>20</w:t>
            </w:r>
          </w:p>
        </w:tc>
        <w:tc>
          <w:tcPr>
            <w:tcW w:w="5242" w:type="dxa"/>
            <w:tcBorders>
              <w:top w:val="single" w:color="auto" w:sz="4" w:space="0"/>
              <w:left w:val="single" w:color="auto" w:sz="4" w:space="0"/>
              <w:bottom w:val="single" w:color="auto" w:sz="4" w:space="0"/>
              <w:right w:val="single" w:color="auto" w:sz="4" w:space="0"/>
            </w:tcBorders>
          </w:tcPr>
          <w:p>
            <w:pPr>
              <w:rPr>
                <w:rFonts w:ascii="宋体" w:hAnsi="宋体" w:cs="宋体"/>
                <w:szCs w:val="21"/>
              </w:rPr>
            </w:pPr>
            <w:r>
              <w:rPr>
                <w:rFonts w:hint="eastAsia" w:ascii="宋体" w:hAnsi="宋体" w:cs="宋体"/>
                <w:szCs w:val="21"/>
              </w:rPr>
              <w:t>团队人员（需</w:t>
            </w:r>
            <w:r>
              <w:rPr>
                <w:rFonts w:ascii="宋体" w:hAnsi="宋体" w:cs="宋体"/>
                <w:szCs w:val="21"/>
              </w:rPr>
              <w:t>提供投标人为其</w:t>
            </w:r>
            <w:r>
              <w:rPr>
                <w:rFonts w:hint="eastAsia" w:ascii="宋体" w:hAnsi="宋体" w:cs="宋体"/>
                <w:szCs w:val="21"/>
              </w:rPr>
              <w:t>购买的2021.8</w:t>
            </w:r>
            <w:r>
              <w:rPr>
                <w:rFonts w:ascii="宋体" w:hAnsi="宋体" w:cs="宋体"/>
                <w:szCs w:val="21"/>
              </w:rPr>
              <w:t>-10</w:t>
            </w:r>
            <w:r>
              <w:rPr>
                <w:rFonts w:hint="eastAsia" w:ascii="宋体" w:hAnsi="宋体" w:cs="宋体"/>
                <w:szCs w:val="21"/>
              </w:rPr>
              <w:t>月</w:t>
            </w:r>
            <w:r>
              <w:rPr>
                <w:rFonts w:ascii="宋体" w:hAnsi="宋体" w:cs="宋体"/>
                <w:szCs w:val="21"/>
              </w:rPr>
              <w:t>的社保</w:t>
            </w:r>
            <w:r>
              <w:rPr>
                <w:rFonts w:hint="eastAsia" w:ascii="宋体" w:hAnsi="宋体" w:cs="宋体"/>
                <w:szCs w:val="21"/>
              </w:rPr>
              <w:t>）中：</w:t>
            </w:r>
          </w:p>
          <w:p>
            <w:pPr>
              <w:rPr>
                <w:rFonts w:ascii="宋体" w:hAnsi="宋体" w:cs="宋体"/>
                <w:szCs w:val="21"/>
              </w:rPr>
            </w:pPr>
            <w:r>
              <w:rPr>
                <w:rFonts w:hint="eastAsia" w:ascii="宋体" w:hAnsi="宋体" w:cs="宋体"/>
                <w:szCs w:val="21"/>
              </w:rPr>
              <w:t>1、有美术</w:t>
            </w:r>
            <w:r>
              <w:rPr>
                <w:rFonts w:ascii="宋体" w:hAnsi="宋体" w:cs="宋体"/>
                <w:szCs w:val="21"/>
              </w:rPr>
              <w:t>、工艺美术</w:t>
            </w:r>
            <w:r>
              <w:rPr>
                <w:rFonts w:hint="eastAsia" w:ascii="宋体" w:hAnsi="宋体" w:cs="宋体"/>
                <w:szCs w:val="21"/>
              </w:rPr>
              <w:t>及</w:t>
            </w:r>
            <w:r>
              <w:rPr>
                <w:rFonts w:ascii="宋体" w:hAnsi="宋体" w:cs="宋体"/>
                <w:szCs w:val="21"/>
              </w:rPr>
              <w:t>相关专业大专以上学历</w:t>
            </w:r>
            <w:r>
              <w:rPr>
                <w:rFonts w:hint="eastAsia" w:ascii="宋体" w:hAnsi="宋体" w:cs="宋体"/>
                <w:szCs w:val="21"/>
              </w:rPr>
              <w:t>的每人得</w:t>
            </w:r>
            <w:r>
              <w:rPr>
                <w:rFonts w:ascii="宋体" w:hAnsi="宋体" w:cs="宋体"/>
                <w:szCs w:val="21"/>
              </w:rPr>
              <w:t>5</w:t>
            </w:r>
            <w:r>
              <w:rPr>
                <w:rFonts w:hint="eastAsia" w:ascii="宋体" w:hAnsi="宋体" w:cs="宋体"/>
                <w:szCs w:val="21"/>
              </w:rPr>
              <w:t>分，最多10分</w:t>
            </w:r>
            <w:r>
              <w:rPr>
                <w:rFonts w:ascii="宋体" w:hAnsi="宋体" w:cs="宋体"/>
                <w:szCs w:val="21"/>
              </w:rPr>
              <w:t>。</w:t>
            </w:r>
            <w:r>
              <w:rPr>
                <w:rFonts w:hint="eastAsia" w:ascii="宋体" w:hAnsi="宋体" w:cs="宋体"/>
                <w:szCs w:val="21"/>
              </w:rPr>
              <w:t>提供证书扫描件（原件备查）；</w:t>
            </w:r>
          </w:p>
          <w:p>
            <w:pPr>
              <w:rPr>
                <w:rFonts w:ascii="宋体" w:hAnsi="宋体" w:cs="宋体"/>
                <w:szCs w:val="21"/>
              </w:rPr>
            </w:pPr>
            <w:r>
              <w:rPr>
                <w:rFonts w:hint="eastAsia" w:ascii="宋体" w:hAnsi="宋体" w:cs="宋体"/>
                <w:szCs w:val="21"/>
              </w:rPr>
              <w:t>2、有持</w:t>
            </w:r>
            <w:r>
              <w:rPr>
                <w:rFonts w:ascii="宋体" w:hAnsi="宋体" w:cs="宋体"/>
                <w:szCs w:val="21"/>
              </w:rPr>
              <w:t>高空作业</w:t>
            </w:r>
            <w:r>
              <w:rPr>
                <w:rFonts w:hint="eastAsia" w:ascii="宋体" w:hAnsi="宋体" w:cs="宋体"/>
                <w:szCs w:val="21"/>
              </w:rPr>
              <w:t>证</w:t>
            </w:r>
            <w:r>
              <w:rPr>
                <w:rFonts w:ascii="宋体" w:hAnsi="宋体" w:cs="宋体"/>
                <w:szCs w:val="21"/>
              </w:rPr>
              <w:t>的每人</w:t>
            </w:r>
            <w:r>
              <w:rPr>
                <w:rFonts w:hint="eastAsia" w:ascii="宋体" w:hAnsi="宋体" w:cs="宋体"/>
                <w:szCs w:val="21"/>
              </w:rPr>
              <w:t>5分</w:t>
            </w:r>
            <w:r>
              <w:rPr>
                <w:rFonts w:ascii="宋体" w:hAnsi="宋体" w:cs="宋体"/>
                <w:szCs w:val="21"/>
              </w:rPr>
              <w:t>，最多</w:t>
            </w:r>
            <w:r>
              <w:rPr>
                <w:rFonts w:hint="eastAsia" w:ascii="宋体" w:hAnsi="宋体" w:cs="宋体"/>
                <w:szCs w:val="21"/>
              </w:rPr>
              <w:t>10分</w:t>
            </w:r>
            <w:r>
              <w:rPr>
                <w:rFonts w:ascii="宋体" w:hAnsi="宋体" w:cs="宋体"/>
                <w:szCs w:val="21"/>
              </w:rPr>
              <w:t>。</w:t>
            </w:r>
            <w:r>
              <w:rPr>
                <w:rFonts w:hint="eastAsia" w:ascii="宋体" w:hAnsi="宋体" w:cs="宋体"/>
                <w:szCs w:val="21"/>
              </w:rPr>
              <w:t>提供证书扫描件（原件备查）。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4</w:t>
            </w:r>
          </w:p>
        </w:tc>
        <w:tc>
          <w:tcPr>
            <w:tcW w:w="16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需求</w:t>
            </w:r>
            <w:r>
              <w:rPr>
                <w:rFonts w:ascii="宋体" w:hAnsi="宋体" w:cs="宋体"/>
                <w:szCs w:val="21"/>
              </w:rPr>
              <w:t>标准化</w:t>
            </w:r>
            <w:r>
              <w:rPr>
                <w:rFonts w:hint="eastAsia" w:ascii="宋体" w:hAnsi="宋体" w:cs="宋体"/>
                <w:szCs w:val="21"/>
              </w:rPr>
              <w:t>建设</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w:t>
            </w:r>
          </w:p>
        </w:tc>
        <w:tc>
          <w:tcPr>
            <w:tcW w:w="5242" w:type="dxa"/>
            <w:tcBorders>
              <w:top w:val="single" w:color="auto" w:sz="4" w:space="0"/>
              <w:left w:val="single" w:color="auto" w:sz="4" w:space="0"/>
              <w:bottom w:val="single" w:color="auto" w:sz="4" w:space="0"/>
              <w:right w:val="single" w:color="auto" w:sz="4" w:space="0"/>
            </w:tcBorders>
          </w:tcPr>
          <w:p>
            <w:pPr>
              <w:rPr>
                <w:rFonts w:ascii="宋体" w:hAnsi="宋体" w:cs="宋体"/>
                <w:szCs w:val="21"/>
              </w:rPr>
            </w:pPr>
            <w:r>
              <w:rPr>
                <w:rFonts w:hint="eastAsia" w:ascii="宋体" w:hAnsi="宋体" w:cs="宋体"/>
                <w:szCs w:val="21"/>
                <w:highlight w:val="yellow"/>
              </w:rPr>
              <w:t>承诺</w:t>
            </w:r>
            <w:r>
              <w:rPr>
                <w:rFonts w:ascii="宋体" w:hAnsi="宋体" w:cs="宋体"/>
                <w:szCs w:val="21"/>
              </w:rPr>
              <w:t>参加项目</w:t>
            </w:r>
            <w:r>
              <w:rPr>
                <w:rFonts w:hint="eastAsia" w:ascii="宋体" w:hAnsi="宋体" w:cs="宋体"/>
                <w:szCs w:val="21"/>
              </w:rPr>
              <w:t>技术</w:t>
            </w:r>
            <w:r>
              <w:rPr>
                <w:rFonts w:ascii="宋体" w:hAnsi="宋体" w:cs="宋体"/>
                <w:szCs w:val="21"/>
              </w:rPr>
              <w:t>需求</w:t>
            </w:r>
            <w:r>
              <w:rPr>
                <w:rFonts w:hint="eastAsia" w:ascii="宋体" w:hAnsi="宋体" w:cs="宋体"/>
                <w:szCs w:val="21"/>
              </w:rPr>
              <w:t>标准化</w:t>
            </w:r>
            <w:r>
              <w:rPr>
                <w:rFonts w:ascii="宋体" w:hAnsi="宋体" w:cs="宋体"/>
                <w:szCs w:val="21"/>
              </w:rPr>
              <w:t>建设的得</w:t>
            </w:r>
            <w:r>
              <w:rPr>
                <w:rFonts w:hint="eastAsia" w:ascii="宋体" w:hAnsi="宋体" w:cs="宋体"/>
                <w:szCs w:val="21"/>
              </w:rPr>
              <w:t>3分</w:t>
            </w:r>
            <w:r>
              <w:rPr>
                <w:rFonts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5</w:t>
            </w:r>
          </w:p>
        </w:tc>
        <w:tc>
          <w:tcPr>
            <w:tcW w:w="1671" w:type="dxa"/>
            <w:tcBorders>
              <w:top w:val="single" w:color="auto" w:sz="4" w:space="0"/>
              <w:left w:val="single" w:color="auto" w:sz="4" w:space="0"/>
              <w:bottom w:val="single" w:color="auto" w:sz="4" w:space="0"/>
              <w:right w:val="single" w:color="auto" w:sz="4" w:space="0"/>
            </w:tcBorders>
            <w:vAlign w:val="center"/>
          </w:tcPr>
          <w:p>
            <w:pPr>
              <w:ind w:left="210" w:leftChars="100"/>
              <w:jc w:val="center"/>
              <w:rPr>
                <w:rFonts w:ascii="宋体" w:hAnsi="宋体" w:cs="宋体"/>
                <w:szCs w:val="21"/>
              </w:rPr>
            </w:pPr>
            <w:r>
              <w:rPr>
                <w:rFonts w:hint="eastAsia" w:ascii="宋体" w:hAnsi="宋体" w:cs="宋体"/>
                <w:szCs w:val="21"/>
              </w:rPr>
              <w:t>生产设备</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ascii="宋体" w:hAnsi="宋体" w:cs="宋体"/>
                <w:color w:val="FF0000"/>
                <w:szCs w:val="21"/>
              </w:rPr>
              <w:t>15</w:t>
            </w:r>
          </w:p>
        </w:tc>
        <w:tc>
          <w:tcPr>
            <w:tcW w:w="5242" w:type="dxa"/>
            <w:tcBorders>
              <w:top w:val="single" w:color="auto" w:sz="4" w:space="0"/>
              <w:left w:val="single" w:color="auto" w:sz="4" w:space="0"/>
              <w:bottom w:val="single" w:color="auto" w:sz="4" w:space="0"/>
              <w:right w:val="single" w:color="auto" w:sz="4" w:space="0"/>
            </w:tcBorders>
          </w:tcPr>
          <w:p>
            <w:pPr>
              <w:jc w:val="left"/>
              <w:rPr>
                <w:rFonts w:ascii="宋体" w:hAnsi="宋体" w:cs="宋体"/>
                <w:szCs w:val="21"/>
              </w:rPr>
            </w:pPr>
            <w:r>
              <w:rPr>
                <w:rFonts w:hint="eastAsia" w:ascii="宋体" w:hAnsi="宋体" w:cs="宋体"/>
                <w:szCs w:val="21"/>
              </w:rPr>
              <w:t>评审内容：设备的</w:t>
            </w:r>
            <w:r>
              <w:rPr>
                <w:rFonts w:ascii="宋体" w:hAnsi="宋体" w:cs="宋体"/>
                <w:szCs w:val="21"/>
              </w:rPr>
              <w:t>类别</w:t>
            </w:r>
            <w:r>
              <w:rPr>
                <w:rFonts w:hint="eastAsia" w:ascii="宋体" w:hAnsi="宋体" w:cs="宋体"/>
                <w:szCs w:val="21"/>
              </w:rPr>
              <w:t>、数量、</w:t>
            </w:r>
            <w:r>
              <w:rPr>
                <w:rFonts w:ascii="宋体" w:hAnsi="宋体" w:cs="宋体"/>
                <w:szCs w:val="21"/>
              </w:rPr>
              <w:t>价值（</w:t>
            </w:r>
            <w:r>
              <w:rPr>
                <w:rFonts w:hint="eastAsia" w:ascii="宋体" w:hAnsi="宋体" w:cs="宋体"/>
                <w:szCs w:val="21"/>
              </w:rPr>
              <w:t>原值</w:t>
            </w:r>
            <w:r>
              <w:rPr>
                <w:rFonts w:ascii="宋体" w:hAnsi="宋体" w:cs="宋体"/>
                <w:szCs w:val="21"/>
              </w:rPr>
              <w:t>）</w:t>
            </w:r>
            <w:r>
              <w:rPr>
                <w:rFonts w:hint="eastAsia" w:ascii="宋体" w:hAnsi="宋体" w:cs="宋体"/>
                <w:szCs w:val="21"/>
              </w:rPr>
              <w:t>。</w:t>
            </w:r>
          </w:p>
          <w:p>
            <w:pPr>
              <w:jc w:val="left"/>
              <w:rPr>
                <w:rFonts w:ascii="宋体" w:hAnsi="宋体" w:cs="宋体"/>
                <w:szCs w:val="21"/>
              </w:rPr>
            </w:pPr>
            <w:r>
              <w:rPr>
                <w:rFonts w:hint="eastAsia" w:ascii="宋体" w:hAnsi="宋体" w:cs="宋体"/>
                <w:szCs w:val="21"/>
              </w:rPr>
              <w:t>证明</w:t>
            </w:r>
            <w:r>
              <w:rPr>
                <w:rFonts w:ascii="宋体" w:hAnsi="宋体" w:cs="宋体"/>
                <w:szCs w:val="21"/>
              </w:rPr>
              <w:t>材料：设备安装现场照片</w:t>
            </w:r>
            <w:r>
              <w:rPr>
                <w:rFonts w:hint="eastAsia" w:ascii="宋体" w:hAnsi="宋体" w:cs="宋体"/>
                <w:szCs w:val="21"/>
              </w:rPr>
              <w:t>，自有</w:t>
            </w:r>
            <w:r>
              <w:rPr>
                <w:rFonts w:ascii="宋体" w:hAnsi="宋体" w:cs="宋体"/>
                <w:szCs w:val="21"/>
              </w:rPr>
              <w:t>的设备</w:t>
            </w:r>
            <w:r>
              <w:rPr>
                <w:rFonts w:hint="eastAsia" w:ascii="宋体" w:hAnsi="宋体" w:cs="宋体"/>
                <w:szCs w:val="21"/>
              </w:rPr>
              <w:t>需提供</w:t>
            </w:r>
            <w:r>
              <w:rPr>
                <w:rFonts w:ascii="宋体" w:hAnsi="宋体" w:cs="宋体"/>
                <w:szCs w:val="21"/>
              </w:rPr>
              <w:t>购置发票</w:t>
            </w:r>
            <w:r>
              <w:rPr>
                <w:rFonts w:hint="eastAsia" w:ascii="宋体" w:hAnsi="宋体" w:cs="宋体"/>
                <w:szCs w:val="21"/>
              </w:rPr>
              <w:t>、</w:t>
            </w:r>
            <w:r>
              <w:rPr>
                <w:rFonts w:ascii="宋体" w:hAnsi="宋体" w:cs="宋体"/>
                <w:szCs w:val="21"/>
              </w:rPr>
              <w:t>租赁的设备</w:t>
            </w:r>
            <w:r>
              <w:rPr>
                <w:rFonts w:hint="eastAsia" w:ascii="宋体" w:hAnsi="宋体" w:cs="宋体"/>
                <w:szCs w:val="21"/>
              </w:rPr>
              <w:t>需</w:t>
            </w:r>
            <w:r>
              <w:rPr>
                <w:rFonts w:ascii="宋体" w:hAnsi="宋体" w:cs="宋体"/>
                <w:szCs w:val="21"/>
              </w:rPr>
              <w:t>提供</w:t>
            </w:r>
            <w:r>
              <w:rPr>
                <w:rFonts w:hint="eastAsia" w:ascii="宋体" w:hAnsi="宋体" w:cs="宋体"/>
                <w:szCs w:val="21"/>
              </w:rPr>
              <w:t>投标</w:t>
            </w:r>
            <w:r>
              <w:rPr>
                <w:rFonts w:ascii="宋体" w:hAnsi="宋体" w:cs="宋体"/>
                <w:szCs w:val="21"/>
              </w:rPr>
              <w:t>截止日前</w:t>
            </w:r>
            <w:r>
              <w:rPr>
                <w:rFonts w:hint="eastAsia" w:ascii="宋体" w:hAnsi="宋体" w:cs="宋体"/>
                <w:szCs w:val="21"/>
              </w:rPr>
              <w:t>3个</w:t>
            </w:r>
            <w:r>
              <w:rPr>
                <w:rFonts w:ascii="宋体" w:hAnsi="宋体" w:cs="宋体"/>
                <w:szCs w:val="21"/>
              </w:rPr>
              <w:t>月的租赁合同、委托生产的需提供</w:t>
            </w:r>
            <w:r>
              <w:rPr>
                <w:rFonts w:hint="eastAsia" w:ascii="宋体" w:hAnsi="宋体" w:cs="宋体"/>
                <w:szCs w:val="21"/>
              </w:rPr>
              <w:t>投标截止日前3个月的</w:t>
            </w:r>
            <w:r>
              <w:rPr>
                <w:rFonts w:ascii="宋体" w:hAnsi="宋体" w:cs="宋体"/>
                <w:szCs w:val="21"/>
              </w:rPr>
              <w:t>委托</w:t>
            </w:r>
            <w:r>
              <w:rPr>
                <w:rFonts w:hint="eastAsia" w:ascii="宋体" w:hAnsi="宋体" w:cs="宋体"/>
                <w:szCs w:val="21"/>
              </w:rPr>
              <w:t>生产</w:t>
            </w:r>
            <w:r>
              <w:rPr>
                <w:rFonts w:ascii="宋体" w:hAnsi="宋体" w:cs="宋体"/>
                <w:szCs w:val="21"/>
              </w:rPr>
              <w:t>协议</w:t>
            </w:r>
            <w:r>
              <w:rPr>
                <w:rFonts w:hint="eastAsia" w:ascii="宋体" w:hAnsi="宋体" w:cs="宋体"/>
                <w:szCs w:val="21"/>
              </w:rPr>
              <w:t>。</w:t>
            </w:r>
          </w:p>
          <w:p>
            <w:pPr>
              <w:jc w:val="left"/>
              <w:rPr>
                <w:rFonts w:ascii="宋体" w:hAnsi="宋体" w:cs="宋体"/>
                <w:szCs w:val="21"/>
              </w:rPr>
            </w:pPr>
            <w:r>
              <w:rPr>
                <w:rFonts w:hint="eastAsia" w:ascii="宋体" w:hAnsi="宋体" w:cs="宋体"/>
                <w:szCs w:val="21"/>
              </w:rPr>
              <w:t>横向</w:t>
            </w:r>
            <w:r>
              <w:rPr>
                <w:rFonts w:ascii="宋体" w:hAnsi="宋体" w:cs="宋体"/>
                <w:szCs w:val="21"/>
              </w:rPr>
              <w:t>对比：</w:t>
            </w:r>
            <w:r>
              <w:rPr>
                <w:rFonts w:hint="eastAsia" w:ascii="宋体" w:hAnsi="宋体" w:cs="宋体"/>
                <w:szCs w:val="21"/>
              </w:rPr>
              <w:t>评价为优得</w:t>
            </w:r>
            <w:r>
              <w:rPr>
                <w:rFonts w:ascii="宋体" w:hAnsi="宋体" w:cs="宋体"/>
                <w:szCs w:val="21"/>
              </w:rPr>
              <w:t>15</w:t>
            </w:r>
            <w:r>
              <w:rPr>
                <w:rFonts w:hint="eastAsia" w:ascii="宋体" w:hAnsi="宋体" w:cs="宋体"/>
                <w:szCs w:val="21"/>
              </w:rPr>
              <w:t>分；评价为良得1</w:t>
            </w:r>
            <w:r>
              <w:rPr>
                <w:rFonts w:ascii="宋体" w:hAnsi="宋体" w:cs="宋体"/>
                <w:szCs w:val="21"/>
              </w:rPr>
              <w:t>0</w:t>
            </w:r>
            <w:r>
              <w:rPr>
                <w:rFonts w:hint="eastAsia" w:ascii="宋体" w:hAnsi="宋体" w:cs="宋体"/>
                <w:szCs w:val="21"/>
              </w:rPr>
              <w:t>分；评价为中得</w:t>
            </w:r>
            <w:r>
              <w:rPr>
                <w:rFonts w:ascii="宋体" w:hAnsi="宋体" w:cs="宋体"/>
                <w:szCs w:val="21"/>
              </w:rPr>
              <w:t>5</w:t>
            </w:r>
            <w:r>
              <w:rPr>
                <w:rFonts w:hint="eastAsia" w:ascii="宋体" w:hAnsi="宋体" w:cs="宋体"/>
                <w:szCs w:val="21"/>
              </w:rPr>
              <w:t>分；评价为差不得分。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ascii="宋体" w:hAnsi="宋体" w:cs="宋体"/>
                <w:szCs w:val="21"/>
              </w:rPr>
              <w:t>6</w:t>
            </w:r>
          </w:p>
        </w:tc>
        <w:tc>
          <w:tcPr>
            <w:tcW w:w="16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同类项目业绩</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5</w:t>
            </w:r>
          </w:p>
        </w:tc>
        <w:tc>
          <w:tcPr>
            <w:tcW w:w="5242" w:type="dxa"/>
            <w:tcBorders>
              <w:top w:val="single" w:color="auto" w:sz="4" w:space="0"/>
              <w:left w:val="single" w:color="auto" w:sz="4" w:space="0"/>
              <w:bottom w:val="single" w:color="auto" w:sz="4" w:space="0"/>
              <w:right w:val="single" w:color="auto" w:sz="4" w:space="0"/>
            </w:tcBorders>
          </w:tcPr>
          <w:p>
            <w:pPr>
              <w:jc w:val="left"/>
              <w:rPr>
                <w:rFonts w:ascii="宋体" w:hAnsi="宋体" w:cs="宋体"/>
                <w:szCs w:val="21"/>
              </w:rPr>
            </w:pPr>
            <w:r>
              <w:rPr>
                <w:rFonts w:hint="eastAsia" w:ascii="宋体" w:hAnsi="宋体" w:cs="宋体"/>
                <w:szCs w:val="21"/>
              </w:rPr>
              <w:t>投标人2019年1月1日至本项目投标截止时间（以合同签订日期为准）：每完成一个行政或事业单位同类业绩的得1分，最多5分。提供完整证明文件：</w:t>
            </w:r>
          </w:p>
          <w:p>
            <w:pPr>
              <w:jc w:val="left"/>
              <w:rPr>
                <w:rFonts w:ascii="宋体" w:hAnsi="宋体" w:cs="宋体"/>
                <w:szCs w:val="21"/>
              </w:rPr>
            </w:pPr>
            <w:r>
              <w:rPr>
                <w:rFonts w:hint="eastAsia" w:ascii="宋体" w:hAnsi="宋体" w:cs="宋体"/>
                <w:szCs w:val="21"/>
              </w:rPr>
              <w:t xml:space="preserve">中标通知书或合同关键页.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ascii="宋体" w:hAnsi="宋体" w:cs="宋体"/>
                <w:szCs w:val="21"/>
              </w:rPr>
              <w:t>7</w:t>
            </w:r>
          </w:p>
        </w:tc>
        <w:tc>
          <w:tcPr>
            <w:tcW w:w="16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作业场所</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highlight w:val="yellow"/>
              </w:rPr>
            </w:pPr>
            <w:r>
              <w:rPr>
                <w:rFonts w:ascii="宋体" w:hAnsi="宋体" w:cs="宋体"/>
                <w:color w:val="FF0000"/>
                <w:szCs w:val="21"/>
                <w:highlight w:val="yellow"/>
              </w:rPr>
              <w:t>15</w:t>
            </w:r>
          </w:p>
        </w:tc>
        <w:tc>
          <w:tcPr>
            <w:tcW w:w="5242" w:type="dxa"/>
            <w:tcBorders>
              <w:top w:val="single" w:color="auto" w:sz="4" w:space="0"/>
              <w:left w:val="single" w:color="auto" w:sz="4" w:space="0"/>
              <w:bottom w:val="single" w:color="auto" w:sz="4" w:space="0"/>
              <w:right w:val="single" w:color="auto" w:sz="4" w:space="0"/>
            </w:tcBorders>
          </w:tcPr>
          <w:p>
            <w:pPr>
              <w:rPr>
                <w:rFonts w:ascii="宋体" w:hAnsi="宋体" w:cs="宋体"/>
                <w:szCs w:val="21"/>
              </w:rPr>
            </w:pPr>
            <w:r>
              <w:rPr>
                <w:rFonts w:hint="eastAsia" w:ascii="宋体" w:hAnsi="宋体" w:cs="宋体"/>
                <w:szCs w:val="21"/>
              </w:rPr>
              <w:t>投标人自有或租赁深圳本地的生产经营场所总计面积：</w:t>
            </w:r>
          </w:p>
          <w:p>
            <w:pPr>
              <w:rPr>
                <w:rFonts w:ascii="宋体" w:hAnsi="宋体" w:cs="宋体"/>
                <w:szCs w:val="21"/>
              </w:rPr>
            </w:pPr>
            <w:r>
              <w:rPr>
                <w:rFonts w:ascii="宋体" w:hAnsi="宋体" w:cs="宋体"/>
                <w:szCs w:val="21"/>
              </w:rPr>
              <w:t>12</w:t>
            </w:r>
            <w:r>
              <w:rPr>
                <w:rFonts w:hint="eastAsia" w:ascii="宋体" w:hAnsi="宋体" w:cs="宋体"/>
                <w:szCs w:val="21"/>
              </w:rPr>
              <w:t>00平米以上的得</w:t>
            </w:r>
            <w:r>
              <w:rPr>
                <w:rFonts w:ascii="宋体" w:hAnsi="宋体" w:cs="宋体"/>
                <w:szCs w:val="21"/>
              </w:rPr>
              <w:t>20</w:t>
            </w:r>
            <w:r>
              <w:rPr>
                <w:rFonts w:hint="eastAsia" w:ascii="宋体" w:hAnsi="宋体" w:cs="宋体"/>
                <w:szCs w:val="21"/>
              </w:rPr>
              <w:t>分，</w:t>
            </w:r>
            <w:r>
              <w:rPr>
                <w:rFonts w:ascii="宋体" w:hAnsi="宋体" w:cs="宋体"/>
                <w:szCs w:val="21"/>
              </w:rPr>
              <w:t>9</w:t>
            </w:r>
            <w:r>
              <w:rPr>
                <w:rFonts w:hint="eastAsia" w:ascii="宋体" w:hAnsi="宋体" w:cs="宋体"/>
                <w:szCs w:val="21"/>
              </w:rPr>
              <w:t>00</w:t>
            </w:r>
            <w:r>
              <w:rPr>
                <w:rFonts w:ascii="宋体" w:hAnsi="宋体" w:cs="宋体"/>
                <w:szCs w:val="21"/>
              </w:rPr>
              <w:t>-1200</w:t>
            </w:r>
            <w:r>
              <w:rPr>
                <w:rFonts w:hint="eastAsia" w:ascii="宋体" w:hAnsi="宋体" w:cs="宋体"/>
                <w:szCs w:val="21"/>
              </w:rPr>
              <w:t>平米的得</w:t>
            </w:r>
            <w:r>
              <w:rPr>
                <w:rFonts w:ascii="宋体" w:hAnsi="宋体" w:cs="宋体"/>
                <w:szCs w:val="21"/>
              </w:rPr>
              <w:t>15</w:t>
            </w:r>
            <w:r>
              <w:rPr>
                <w:rFonts w:hint="eastAsia" w:ascii="宋体" w:hAnsi="宋体" w:cs="宋体"/>
                <w:szCs w:val="21"/>
              </w:rPr>
              <w:t>分,</w:t>
            </w:r>
            <w:r>
              <w:rPr>
                <w:rFonts w:ascii="宋体" w:hAnsi="宋体" w:cs="宋体"/>
                <w:szCs w:val="21"/>
              </w:rPr>
              <w:t>600-900</w:t>
            </w:r>
            <w:r>
              <w:rPr>
                <w:rFonts w:hint="eastAsia" w:ascii="宋体" w:hAnsi="宋体" w:cs="宋体"/>
                <w:szCs w:val="21"/>
              </w:rPr>
              <w:t>平米的得</w:t>
            </w:r>
            <w:r>
              <w:rPr>
                <w:rFonts w:ascii="宋体" w:hAnsi="宋体" w:cs="宋体"/>
                <w:szCs w:val="21"/>
              </w:rPr>
              <w:t>10</w:t>
            </w:r>
            <w:r>
              <w:rPr>
                <w:rFonts w:hint="eastAsia" w:ascii="宋体" w:hAnsi="宋体" w:cs="宋体"/>
                <w:szCs w:val="21"/>
              </w:rPr>
              <w:t>分,</w:t>
            </w:r>
            <w:r>
              <w:rPr>
                <w:rFonts w:ascii="宋体" w:hAnsi="宋体" w:cs="宋体"/>
                <w:szCs w:val="21"/>
              </w:rPr>
              <w:t>3</w:t>
            </w:r>
            <w:r>
              <w:rPr>
                <w:rFonts w:hint="eastAsia" w:ascii="宋体" w:hAnsi="宋体" w:cs="宋体"/>
                <w:szCs w:val="21"/>
              </w:rPr>
              <w:t>00</w:t>
            </w:r>
            <w:r>
              <w:rPr>
                <w:rFonts w:ascii="宋体" w:hAnsi="宋体" w:cs="宋体"/>
                <w:szCs w:val="21"/>
              </w:rPr>
              <w:t>-600</w:t>
            </w:r>
            <w:r>
              <w:rPr>
                <w:rFonts w:hint="eastAsia" w:ascii="宋体" w:hAnsi="宋体" w:cs="宋体"/>
                <w:szCs w:val="21"/>
              </w:rPr>
              <w:t>平米的得</w:t>
            </w:r>
            <w:r>
              <w:rPr>
                <w:rFonts w:ascii="宋体" w:hAnsi="宋体" w:cs="宋体"/>
                <w:szCs w:val="21"/>
              </w:rPr>
              <w:t>5</w:t>
            </w:r>
            <w:r>
              <w:rPr>
                <w:rFonts w:hint="eastAsia" w:ascii="宋体" w:hAnsi="宋体" w:cs="宋体"/>
                <w:szCs w:val="21"/>
              </w:rPr>
              <w:t>分，不足</w:t>
            </w:r>
            <w:r>
              <w:rPr>
                <w:rFonts w:ascii="宋体" w:hAnsi="宋体" w:cs="宋体"/>
                <w:szCs w:val="21"/>
              </w:rPr>
              <w:t>3</w:t>
            </w:r>
            <w:r>
              <w:rPr>
                <w:rFonts w:hint="eastAsia" w:ascii="宋体" w:hAnsi="宋体" w:cs="宋体"/>
                <w:szCs w:val="21"/>
              </w:rPr>
              <w:t>00平米</w:t>
            </w:r>
            <w:r>
              <w:rPr>
                <w:rFonts w:ascii="宋体" w:hAnsi="宋体" w:cs="宋体"/>
                <w:szCs w:val="21"/>
              </w:rPr>
              <w:t>的得</w:t>
            </w:r>
            <w:r>
              <w:rPr>
                <w:rFonts w:hint="eastAsia" w:ascii="宋体" w:hAnsi="宋体" w:cs="宋体"/>
                <w:szCs w:val="21"/>
              </w:rPr>
              <w:t>2分</w:t>
            </w:r>
            <w:r>
              <w:rPr>
                <w:rFonts w:ascii="宋体" w:hAnsi="宋体" w:cs="宋体"/>
                <w:szCs w:val="21"/>
              </w:rPr>
              <w:t>，</w:t>
            </w:r>
            <w:r>
              <w:rPr>
                <w:rFonts w:hint="eastAsia" w:ascii="宋体" w:hAnsi="宋体" w:cs="宋体"/>
                <w:szCs w:val="21"/>
              </w:rPr>
              <w:t>无不得分。提供房屋产权证明或租赁合同。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ascii="宋体" w:hAnsi="宋体" w:cs="宋体"/>
                <w:szCs w:val="21"/>
              </w:rPr>
              <w:t>8</w:t>
            </w:r>
          </w:p>
        </w:tc>
        <w:tc>
          <w:tcPr>
            <w:tcW w:w="16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车辆</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ascii="宋体" w:hAnsi="宋体" w:cs="宋体"/>
                <w:color w:val="FF0000"/>
                <w:szCs w:val="21"/>
              </w:rPr>
              <w:t>5</w:t>
            </w:r>
          </w:p>
        </w:tc>
        <w:tc>
          <w:tcPr>
            <w:tcW w:w="5242" w:type="dxa"/>
            <w:tcBorders>
              <w:top w:val="single" w:color="auto" w:sz="4" w:space="0"/>
              <w:left w:val="single" w:color="auto" w:sz="4" w:space="0"/>
              <w:bottom w:val="single" w:color="auto" w:sz="4" w:space="0"/>
              <w:right w:val="single" w:color="auto" w:sz="4" w:space="0"/>
            </w:tcBorders>
          </w:tcPr>
          <w:p>
            <w:pPr>
              <w:rPr>
                <w:rFonts w:ascii="宋体" w:hAnsi="宋体" w:cs="宋体"/>
                <w:szCs w:val="21"/>
              </w:rPr>
            </w:pPr>
            <w:r>
              <w:rPr>
                <w:rFonts w:hint="eastAsia" w:ascii="宋体" w:hAnsi="宋体" w:cs="宋体"/>
                <w:szCs w:val="21"/>
              </w:rPr>
              <w:t>投标人自有或租赁深圳本地车牌货车（人货车）每台得</w:t>
            </w:r>
            <w:r>
              <w:rPr>
                <w:rFonts w:ascii="宋体" w:hAnsi="宋体" w:cs="宋体"/>
                <w:szCs w:val="21"/>
              </w:rPr>
              <w:t>2.5</w:t>
            </w:r>
            <w:r>
              <w:rPr>
                <w:rFonts w:hint="eastAsia" w:ascii="宋体" w:hAnsi="宋体" w:cs="宋体"/>
                <w:szCs w:val="21"/>
              </w:rPr>
              <w:t>分，最多得</w:t>
            </w:r>
            <w:r>
              <w:rPr>
                <w:rFonts w:ascii="宋体" w:hAnsi="宋体" w:cs="宋体"/>
                <w:szCs w:val="21"/>
              </w:rPr>
              <w:t>5</w:t>
            </w:r>
            <w:r>
              <w:rPr>
                <w:rFonts w:hint="eastAsia" w:ascii="宋体" w:hAnsi="宋体" w:cs="宋体"/>
                <w:szCs w:val="21"/>
              </w:rPr>
              <w:t>分。</w:t>
            </w:r>
          </w:p>
          <w:p>
            <w:pPr>
              <w:rPr>
                <w:rFonts w:ascii="宋体" w:hAnsi="宋体" w:cs="宋体"/>
                <w:szCs w:val="21"/>
              </w:rPr>
            </w:pPr>
            <w:r>
              <w:rPr>
                <w:rFonts w:hint="eastAsia" w:ascii="宋体" w:hAnsi="宋体" w:cs="宋体"/>
                <w:szCs w:val="21"/>
              </w:rPr>
              <w:t>证明文件：自有车辆提供行驶证、购车发票（写明车辆类型）及车头完整正面图片（含车牌号码），所有权人必须为投标人或法定代表人；</w:t>
            </w:r>
          </w:p>
          <w:p>
            <w:pPr>
              <w:rPr>
                <w:rFonts w:ascii="宋体" w:hAnsi="宋体" w:cs="宋体"/>
                <w:szCs w:val="21"/>
              </w:rPr>
            </w:pPr>
            <w:r>
              <w:rPr>
                <w:rFonts w:hint="eastAsia" w:ascii="宋体" w:hAnsi="宋体" w:cs="宋体"/>
                <w:szCs w:val="21"/>
              </w:rPr>
              <w:t>租赁车辆须提供有效租赁合同（列明车辆类型）和车辆行驶证及车头完整正面图片（含车牌号码）。</w:t>
            </w:r>
          </w:p>
          <w:p>
            <w:pPr>
              <w:rPr>
                <w:rFonts w:ascii="宋体" w:hAnsi="宋体" w:cs="宋体"/>
                <w:szCs w:val="21"/>
              </w:rPr>
            </w:pPr>
            <w:r>
              <w:rPr>
                <w:rFonts w:hint="eastAsia" w:ascii="宋体" w:hAnsi="宋体" w:cs="宋体"/>
                <w:szCs w:val="21"/>
              </w:rPr>
              <w:t>证明文件不清晰无法识别的不得分。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ascii="宋体" w:hAnsi="宋体" w:cs="宋体"/>
                <w:szCs w:val="21"/>
              </w:rPr>
              <w:t>9</w:t>
            </w:r>
          </w:p>
        </w:tc>
        <w:tc>
          <w:tcPr>
            <w:tcW w:w="16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便捷能力</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ascii="宋体" w:hAnsi="宋体" w:cs="宋体"/>
                <w:color w:val="FF0000"/>
                <w:szCs w:val="21"/>
              </w:rPr>
              <w:t>12</w:t>
            </w:r>
          </w:p>
        </w:tc>
        <w:tc>
          <w:tcPr>
            <w:tcW w:w="5242" w:type="dxa"/>
            <w:tcBorders>
              <w:top w:val="single" w:color="auto" w:sz="4" w:space="0"/>
              <w:left w:val="single" w:color="auto" w:sz="4" w:space="0"/>
              <w:bottom w:val="single" w:color="auto" w:sz="4" w:space="0"/>
              <w:right w:val="single" w:color="auto" w:sz="4" w:space="0"/>
            </w:tcBorders>
          </w:tcPr>
          <w:p>
            <w:pPr>
              <w:rPr>
                <w:rFonts w:ascii="宋体" w:hAnsi="宋体" w:cs="宋体"/>
                <w:szCs w:val="21"/>
              </w:rPr>
            </w:pPr>
            <w:r>
              <w:rPr>
                <w:rFonts w:hint="eastAsia" w:ascii="宋体" w:hAnsi="宋体" w:cs="宋体"/>
                <w:szCs w:val="21"/>
              </w:rPr>
              <w:t>投标人在各学部所在的百花校区、西丽校区、光明校区、坂田校区周边直线距离10公里内有服务网点，每满足一个</w:t>
            </w:r>
            <w:r>
              <w:rPr>
                <w:rFonts w:hint="eastAsia" w:ascii="宋体" w:hAnsi="宋体" w:cs="宋体"/>
                <w:color w:val="FF0000"/>
                <w:szCs w:val="21"/>
              </w:rPr>
              <w:t>校区</w:t>
            </w:r>
            <w:r>
              <w:rPr>
                <w:rFonts w:hint="eastAsia" w:ascii="宋体" w:hAnsi="宋体" w:cs="宋体"/>
                <w:szCs w:val="21"/>
              </w:rPr>
              <w:t>的得</w:t>
            </w:r>
            <w:r>
              <w:rPr>
                <w:rFonts w:ascii="宋体" w:hAnsi="宋体" w:cs="宋体"/>
                <w:szCs w:val="21"/>
              </w:rPr>
              <w:t>3</w:t>
            </w:r>
            <w:r>
              <w:rPr>
                <w:rFonts w:hint="eastAsia" w:ascii="宋体" w:hAnsi="宋体" w:cs="宋体"/>
                <w:szCs w:val="21"/>
              </w:rPr>
              <w:t>分，满分</w:t>
            </w:r>
            <w:r>
              <w:rPr>
                <w:rFonts w:ascii="宋体" w:hAnsi="宋体" w:cs="宋体"/>
                <w:szCs w:val="21"/>
              </w:rPr>
              <w:t>12</w:t>
            </w:r>
            <w:r>
              <w:rPr>
                <w:rFonts w:hint="eastAsia" w:ascii="宋体" w:hAnsi="宋体" w:cs="宋体"/>
                <w:szCs w:val="21"/>
              </w:rPr>
              <w:t>分。根据投标人提供的有直线距离标示的地图截图评审。</w:t>
            </w:r>
          </w:p>
        </w:tc>
      </w:tr>
    </w:tbl>
    <w:p>
      <w:pPr>
        <w:adjustRightInd w:val="0"/>
        <w:snapToGrid w:val="0"/>
        <w:spacing w:line="360" w:lineRule="auto"/>
        <w:ind w:firstLine="420"/>
        <w:rPr>
          <w:rFonts w:ascii="宋体" w:hAnsi="宋体" w:cs="宋体"/>
        </w:rPr>
      </w:pPr>
    </w:p>
    <w:p>
      <w:pPr>
        <w:adjustRightInd w:val="0"/>
        <w:snapToGrid w:val="0"/>
        <w:spacing w:line="360" w:lineRule="auto"/>
        <w:ind w:firstLine="420"/>
        <w:rPr>
          <w:rFonts w:ascii="宋体" w:hAnsi="宋体" w:cs="宋体"/>
        </w:rPr>
      </w:pPr>
    </w:p>
    <w:p>
      <w:pPr>
        <w:adjustRightInd w:val="0"/>
        <w:snapToGrid w:val="0"/>
        <w:spacing w:line="360" w:lineRule="auto"/>
        <w:ind w:firstLine="420"/>
        <w:rPr>
          <w:rFonts w:ascii="宋体" w:hAnsi="宋体" w:cs="宋体"/>
        </w:rPr>
      </w:pPr>
    </w:p>
    <w:p>
      <w:pPr>
        <w:adjustRightInd w:val="0"/>
        <w:snapToGrid w:val="0"/>
        <w:spacing w:line="360" w:lineRule="auto"/>
        <w:ind w:firstLine="420"/>
        <w:rPr>
          <w:rFonts w:ascii="宋体" w:hAnsi="宋体" w:cs="宋体"/>
        </w:rPr>
      </w:pPr>
    </w:p>
    <w:bookmarkEnd w:id="0"/>
    <w:bookmarkEnd w:id="1"/>
    <w:bookmarkEnd w:id="2"/>
    <w:p>
      <w:pPr>
        <w:rPr>
          <w:rFonts w:ascii="宋体" w:hAnsi="宋体" w:cs="宋体"/>
        </w:rPr>
      </w:pPr>
    </w:p>
    <w:p>
      <w:pPr>
        <w:rPr>
          <w:rFonts w:ascii="宋体" w:hAnsi="宋体" w:cs="宋体"/>
        </w:rPr>
      </w:pPr>
    </w:p>
    <w:p>
      <w:pPr>
        <w:pStyle w:val="5"/>
        <w:jc w:val="both"/>
        <w:rPr>
          <w:rFonts w:cs="宋体"/>
          <w:sz w:val="21"/>
          <w:szCs w:val="21"/>
        </w:rPr>
      </w:pPr>
      <w:r>
        <w:rPr>
          <w:rFonts w:hint="eastAsia" w:cs="宋体"/>
          <w:sz w:val="21"/>
          <w:szCs w:val="21"/>
        </w:rPr>
        <w:t>定标方法</w:t>
      </w:r>
    </w:p>
    <w:p>
      <w:pPr>
        <w:spacing w:line="400" w:lineRule="exact"/>
        <w:ind w:left="1050" w:hanging="1050" w:hangingChars="500"/>
        <w:rPr>
          <w:rFonts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w:t>
      </w:r>
    </w:p>
    <w:p/>
    <w:p>
      <w:pPr>
        <w:jc w:val="center"/>
        <w:rPr>
          <w:sz w:val="28"/>
          <w:szCs w:val="28"/>
        </w:rPr>
      </w:pPr>
      <w:r>
        <w:rPr>
          <w:rFonts w:hint="eastAsia" w:ascii="宋体" w:hAnsi="宋体" w:cs="宋体"/>
          <w:sz w:val="24"/>
        </w:rPr>
        <w:br w:type="page"/>
      </w:r>
    </w:p>
    <w:p>
      <w:pPr>
        <w:jc w:val="both"/>
        <w:rPr>
          <w:sz w:val="28"/>
          <w:szCs w:val="28"/>
        </w:rPr>
      </w:pPr>
    </w:p>
    <w:p>
      <w:pPr>
        <w:jc w:val="center"/>
        <w:rPr>
          <w:sz w:val="28"/>
          <w:szCs w:val="28"/>
        </w:rPr>
      </w:pPr>
      <w:r>
        <w:rPr>
          <w:rFonts w:hint="eastAsia"/>
          <w:sz w:val="28"/>
          <w:szCs w:val="28"/>
        </w:rPr>
        <w:t>第二章   项目需求</w:t>
      </w:r>
    </w:p>
    <w:p>
      <w:pPr>
        <w:jc w:val="center"/>
        <w:rPr>
          <w:sz w:val="28"/>
          <w:szCs w:val="28"/>
        </w:rPr>
      </w:pPr>
    </w:p>
    <w:p>
      <w:pPr>
        <w:pStyle w:val="5"/>
        <w:spacing w:before="120" w:beforeLines="50" w:after="120" w:afterLines="50"/>
        <w:rPr>
          <w:rFonts w:hint="eastAsia"/>
          <w:sz w:val="28"/>
          <w:szCs w:val="28"/>
        </w:rPr>
      </w:pPr>
      <w:bookmarkStart w:id="3" w:name="_Toc101074876"/>
      <w:bookmarkStart w:id="4" w:name="_Toc100052364"/>
      <w:bookmarkStart w:id="5" w:name="_Toc60631620"/>
      <w:bookmarkStart w:id="6" w:name="_Toc73521635"/>
      <w:bookmarkStart w:id="7" w:name="_Toc73518117"/>
      <w:bookmarkStart w:id="8" w:name="_Toc60560625"/>
      <w:bookmarkStart w:id="9" w:name="_Toc73521547"/>
      <w:bookmarkStart w:id="10" w:name="_Toc73517639"/>
      <w:r>
        <w:rPr>
          <w:rFonts w:hint="eastAsia"/>
          <w:sz w:val="28"/>
          <w:szCs w:val="28"/>
        </w:rPr>
        <w:t>一、项目概况</w:t>
      </w:r>
    </w:p>
    <w:bookmarkEnd w:id="3"/>
    <w:bookmarkEnd w:id="4"/>
    <w:bookmarkEnd w:id="5"/>
    <w:bookmarkEnd w:id="6"/>
    <w:bookmarkEnd w:id="7"/>
    <w:bookmarkEnd w:id="8"/>
    <w:bookmarkEnd w:id="9"/>
    <w:bookmarkEnd w:id="10"/>
    <w:p>
      <w:pPr>
        <w:ind w:firstLine="420" w:firstLineChars="200"/>
      </w:pPr>
      <w:r>
        <w:rPr>
          <w:rFonts w:hint="eastAsia"/>
        </w:rPr>
        <w:t>深圳实验学校，是政府公办市教育局直属教育机构，现有小学部、初中部、中学部、高中部、坂田部、光明部六个学部（校区）组成。</w:t>
      </w:r>
      <w:r>
        <w:rPr>
          <w:rStyle w:val="190"/>
          <w:rFonts w:hint="eastAsia" w:ascii="宋体" w:hAnsi="宋体" w:cs="宋体"/>
          <w:szCs w:val="21"/>
        </w:rPr>
        <w:t>现就我校校园文化物品</w:t>
      </w:r>
      <w:r>
        <w:rPr>
          <w:rStyle w:val="190"/>
          <w:rFonts w:ascii="宋体" w:hAnsi="宋体" w:cs="宋体"/>
          <w:szCs w:val="21"/>
        </w:rPr>
        <w:t>制作服务项目</w:t>
      </w:r>
      <w:r>
        <w:rPr>
          <w:rStyle w:val="190"/>
          <w:rFonts w:hint="eastAsia" w:ascii="宋体" w:hAnsi="宋体" w:cs="宋体"/>
          <w:szCs w:val="21"/>
        </w:rPr>
        <w:t>公开征集合格</w:t>
      </w:r>
      <w:r>
        <w:rPr>
          <w:rStyle w:val="190"/>
          <w:rFonts w:ascii="宋体" w:hAnsi="宋体" w:cs="宋体"/>
          <w:szCs w:val="21"/>
        </w:rPr>
        <w:t>供应商</w:t>
      </w:r>
      <w:r>
        <w:rPr>
          <w:rStyle w:val="190"/>
          <w:rFonts w:hint="eastAsia" w:ascii="宋体" w:hAnsi="宋体" w:cs="宋体"/>
          <w:szCs w:val="21"/>
        </w:rPr>
        <w:t>。本项目为公开征集，动态入围。</w:t>
      </w:r>
    </w:p>
    <w:p>
      <w:pPr>
        <w:ind w:firstLine="420" w:firstLineChars="200"/>
      </w:pPr>
    </w:p>
    <w:p>
      <w:pPr>
        <w:pStyle w:val="5"/>
        <w:spacing w:before="120" w:beforeLines="50" w:after="120" w:afterLines="50"/>
        <w:rPr>
          <w:rFonts w:hint="eastAsia"/>
          <w:sz w:val="28"/>
          <w:szCs w:val="28"/>
        </w:rPr>
      </w:pPr>
      <w:r>
        <w:rPr>
          <w:rFonts w:hint="eastAsia"/>
          <w:sz w:val="28"/>
          <w:szCs w:val="28"/>
        </w:rPr>
        <w:t>二、商务需求</w:t>
      </w:r>
    </w:p>
    <w:p>
      <w:pPr>
        <w:rPr>
          <w:rFonts w:ascii="宋体" w:hAnsi="宋体"/>
          <w:szCs w:val="21"/>
        </w:rPr>
      </w:pPr>
      <w:r>
        <w:rPr>
          <w:rFonts w:hint="eastAsia" w:ascii="宋体" w:hAnsi="宋体"/>
          <w:szCs w:val="21"/>
        </w:rPr>
        <w:t>（一）服务</w:t>
      </w:r>
      <w:r>
        <w:rPr>
          <w:rFonts w:ascii="宋体" w:hAnsi="宋体"/>
          <w:szCs w:val="21"/>
        </w:rPr>
        <w:t>期限：</w:t>
      </w:r>
    </w:p>
    <w:p>
      <w:pPr>
        <w:ind w:firstLine="420" w:firstLineChars="200"/>
        <w:rPr>
          <w:rFonts w:ascii="宋体" w:hAnsi="宋体"/>
          <w:szCs w:val="21"/>
        </w:rPr>
      </w:pPr>
      <w:r>
        <w:rPr>
          <w:rStyle w:val="190"/>
          <w:rFonts w:hint="eastAsia" w:ascii="宋体" w:hAnsi="宋体" w:cs="宋体"/>
          <w:szCs w:val="21"/>
        </w:rPr>
        <w:t>本项目服务期限为一年(</w:t>
      </w:r>
      <w:r>
        <w:rPr>
          <w:rFonts w:hint="eastAsia" w:ascii="宋体" w:hAnsi="宋体"/>
          <w:szCs w:val="21"/>
        </w:rPr>
        <w:t>具体起止</w:t>
      </w:r>
      <w:r>
        <w:rPr>
          <w:rFonts w:ascii="宋体" w:hAnsi="宋体"/>
          <w:szCs w:val="21"/>
        </w:rPr>
        <w:t>时间以合同约定为准</w:t>
      </w:r>
      <w:r>
        <w:rPr>
          <w:rFonts w:hint="eastAsia" w:ascii="宋体" w:hAnsi="宋体"/>
          <w:szCs w:val="21"/>
        </w:rPr>
        <w:t>)。</w:t>
      </w:r>
    </w:p>
    <w:p>
      <w:pPr>
        <w:rPr>
          <w:rFonts w:hint="eastAsia" w:ascii="宋体" w:hAnsi="宋体"/>
          <w:szCs w:val="21"/>
        </w:rPr>
      </w:pPr>
    </w:p>
    <w:p>
      <w:pPr>
        <w:rPr>
          <w:rFonts w:hint="eastAsia" w:ascii="宋体" w:hAnsi="宋体"/>
          <w:szCs w:val="21"/>
        </w:rPr>
      </w:pPr>
      <w:r>
        <w:rPr>
          <w:rFonts w:hint="eastAsia" w:ascii="宋体" w:hAnsi="宋体"/>
          <w:szCs w:val="21"/>
        </w:rPr>
        <w:t>（二）服务</w:t>
      </w:r>
      <w:r>
        <w:rPr>
          <w:rFonts w:ascii="宋体" w:hAnsi="宋体"/>
          <w:szCs w:val="21"/>
        </w:rPr>
        <w:t>地点：</w:t>
      </w:r>
    </w:p>
    <w:p>
      <w:pPr>
        <w:ind w:firstLine="420" w:firstLineChars="200"/>
        <w:rPr>
          <w:rFonts w:hint="eastAsia"/>
        </w:rPr>
      </w:pPr>
      <w:r>
        <w:rPr>
          <w:rFonts w:hint="eastAsia"/>
        </w:rPr>
        <w:t>各</w:t>
      </w:r>
      <w:r>
        <w:t>学部具体地址：</w:t>
      </w:r>
    </w:p>
    <w:p>
      <w:pPr>
        <w:ind w:firstLine="420" w:firstLineChars="200"/>
        <w:rPr>
          <w:rFonts w:hint="eastAsia"/>
        </w:rPr>
      </w:pPr>
      <w:r>
        <w:rPr>
          <w:rFonts w:hint="eastAsia"/>
        </w:rPr>
        <w:t>高中部：南山区 西丽 同发路 66号；</w:t>
      </w:r>
    </w:p>
    <w:p>
      <w:pPr>
        <w:ind w:firstLine="420" w:firstLineChars="200"/>
        <w:rPr>
          <w:rFonts w:hint="eastAsia"/>
        </w:rPr>
      </w:pPr>
      <w:r>
        <w:rPr>
          <w:rFonts w:hint="eastAsia"/>
        </w:rPr>
        <w:t>中学部：福田区 百花六路；</w:t>
      </w:r>
    </w:p>
    <w:p>
      <w:pPr>
        <w:ind w:firstLine="420" w:firstLineChars="200"/>
        <w:rPr>
          <w:rFonts w:hint="eastAsia"/>
        </w:rPr>
      </w:pPr>
      <w:r>
        <w:rPr>
          <w:rFonts w:hint="eastAsia"/>
        </w:rPr>
        <w:t>初中部：福田区 百花五路；</w:t>
      </w:r>
    </w:p>
    <w:p>
      <w:pPr>
        <w:ind w:firstLine="420" w:firstLineChars="200"/>
        <w:rPr>
          <w:rFonts w:hint="eastAsia"/>
        </w:rPr>
      </w:pPr>
      <w:r>
        <w:rPr>
          <w:rFonts w:hint="eastAsia"/>
        </w:rPr>
        <w:t>小学部：福田区 百花二路；</w:t>
      </w:r>
    </w:p>
    <w:p>
      <w:pPr>
        <w:ind w:firstLine="420" w:firstLineChars="200"/>
        <w:rPr>
          <w:rFonts w:hint="eastAsia"/>
        </w:rPr>
      </w:pPr>
      <w:r>
        <w:rPr>
          <w:rFonts w:hint="eastAsia"/>
        </w:rPr>
        <w:t>坂田(校区)部：龙岗区 坂田 龙颈坳路 99号；</w:t>
      </w:r>
    </w:p>
    <w:p>
      <w:pPr>
        <w:ind w:firstLine="420" w:firstLineChars="200"/>
        <w:rPr>
          <w:rFonts w:hint="eastAsia"/>
        </w:rPr>
      </w:pPr>
      <w:r>
        <w:rPr>
          <w:rFonts w:hint="eastAsia"/>
        </w:rPr>
        <w:t>光明(校区)部：光明区 牛山路碧眼路交汇处。</w:t>
      </w:r>
    </w:p>
    <w:p>
      <w:pPr>
        <w:rPr>
          <w:rFonts w:ascii="宋体" w:hAnsi="宋体"/>
          <w:szCs w:val="21"/>
        </w:rPr>
      </w:pPr>
    </w:p>
    <w:p>
      <w:pPr>
        <w:rPr>
          <w:rFonts w:ascii="宋体" w:hAnsi="宋体"/>
          <w:szCs w:val="21"/>
        </w:rPr>
      </w:pPr>
      <w:r>
        <w:rPr>
          <w:rFonts w:hint="eastAsia" w:ascii="宋体" w:hAnsi="宋体"/>
          <w:szCs w:val="21"/>
          <w:highlight w:val="yellow"/>
        </w:rPr>
        <w:t>（三）付款</w:t>
      </w:r>
      <w:r>
        <w:rPr>
          <w:rFonts w:ascii="宋体" w:hAnsi="宋体"/>
          <w:szCs w:val="21"/>
          <w:highlight w:val="yellow"/>
        </w:rPr>
        <w:t>方式：</w:t>
      </w:r>
    </w:p>
    <w:p>
      <w:pPr>
        <w:pStyle w:val="70"/>
        <w:tabs>
          <w:tab w:val="left" w:pos="1723"/>
        </w:tabs>
        <w:spacing w:before="7" w:line="242" w:lineRule="auto"/>
        <w:ind w:left="-17" w:leftChars="-8" w:right="29" w:rightChars="14" w:firstLine="436" w:firstLineChars="208"/>
        <w:rPr>
          <w:rStyle w:val="190"/>
          <w:rFonts w:ascii="宋体" w:hAnsi="宋体" w:cs="宋体"/>
          <w:szCs w:val="21"/>
        </w:rPr>
      </w:pPr>
      <w:r>
        <w:rPr>
          <w:rStyle w:val="190"/>
          <w:rFonts w:hint="eastAsia" w:ascii="宋体" w:hAnsi="宋体" w:cs="宋体"/>
          <w:szCs w:val="21"/>
        </w:rPr>
        <w:t>报价</w:t>
      </w:r>
      <w:r>
        <w:rPr>
          <w:rStyle w:val="190"/>
          <w:rFonts w:ascii="宋体" w:hAnsi="宋体" w:cs="宋体"/>
          <w:szCs w:val="21"/>
        </w:rPr>
        <w:t>为包干价。</w:t>
      </w:r>
      <w:r>
        <w:rPr>
          <w:rStyle w:val="190"/>
          <w:rFonts w:hint="eastAsia" w:ascii="宋体" w:hAnsi="宋体" w:cs="宋体"/>
          <w:szCs w:val="21"/>
        </w:rPr>
        <w:t>各学部每月十五</w:t>
      </w:r>
      <w:r>
        <w:rPr>
          <w:rStyle w:val="190"/>
          <w:rFonts w:ascii="宋体" w:hAnsi="宋体" w:cs="宋体"/>
          <w:szCs w:val="21"/>
        </w:rPr>
        <w:t>前完成上个月的结算支付。</w:t>
      </w:r>
    </w:p>
    <w:p>
      <w:pPr>
        <w:tabs>
          <w:tab w:val="left" w:pos="1723"/>
        </w:tabs>
        <w:spacing w:before="7" w:line="242" w:lineRule="auto"/>
        <w:ind w:right="29" w:rightChars="14"/>
        <w:rPr>
          <w:rFonts w:ascii="宋体" w:hAnsi="宋体" w:cs="宋体"/>
          <w:szCs w:val="21"/>
          <w:lang w:val="zh-CN"/>
        </w:rPr>
      </w:pPr>
    </w:p>
    <w:p>
      <w:pPr>
        <w:tabs>
          <w:tab w:val="left" w:pos="1723"/>
        </w:tabs>
        <w:spacing w:before="7" w:line="242" w:lineRule="auto"/>
        <w:ind w:right="29" w:rightChars="14"/>
        <w:rPr>
          <w:rFonts w:hint="eastAsia" w:ascii="宋体" w:hAnsi="宋体" w:cs="宋体"/>
          <w:szCs w:val="21"/>
          <w:lang w:val="zh-CN"/>
        </w:rPr>
      </w:pPr>
      <w:r>
        <w:rPr>
          <w:rFonts w:hint="eastAsia" w:ascii="宋体" w:hAnsi="宋体" w:cs="宋体"/>
          <w:szCs w:val="21"/>
          <w:lang w:val="zh-CN"/>
        </w:rPr>
        <w:t>（四）质保期</w:t>
      </w:r>
      <w:r>
        <w:rPr>
          <w:rFonts w:ascii="宋体" w:hAnsi="宋体" w:cs="宋体"/>
          <w:szCs w:val="21"/>
          <w:lang w:val="zh-CN"/>
        </w:rPr>
        <w:t>、免费</w:t>
      </w:r>
      <w:r>
        <w:rPr>
          <w:rFonts w:hint="eastAsia" w:ascii="宋体" w:hAnsi="宋体" w:cs="宋体"/>
          <w:szCs w:val="21"/>
          <w:lang w:val="zh-CN"/>
        </w:rPr>
        <w:t>维修期</w:t>
      </w:r>
      <w:r>
        <w:rPr>
          <w:rFonts w:ascii="宋体" w:hAnsi="宋体" w:cs="宋体"/>
          <w:szCs w:val="21"/>
          <w:lang w:val="zh-CN"/>
        </w:rPr>
        <w:t>视具体标的物在合同约定。</w:t>
      </w:r>
    </w:p>
    <w:p>
      <w:pPr>
        <w:jc w:val="center"/>
        <w:rPr>
          <w:rFonts w:hint="eastAsia"/>
          <w:sz w:val="28"/>
          <w:szCs w:val="28"/>
        </w:rPr>
      </w:pPr>
    </w:p>
    <w:p>
      <w:pPr>
        <w:widowControl/>
        <w:spacing w:before="120" w:beforeLines="50" w:line="360" w:lineRule="auto"/>
        <w:ind w:firstLine="482" w:firstLineChars="200"/>
        <w:jc w:val="left"/>
        <w:outlineLvl w:val="2"/>
        <w:rPr>
          <w:rFonts w:ascii="宋体" w:hAnsi="宋体" w:cs="宋体"/>
          <w:b/>
          <w:bCs/>
          <w:kern w:val="0"/>
          <w:sz w:val="24"/>
        </w:rPr>
      </w:pPr>
      <w:bookmarkStart w:id="11" w:name="_Toc128884461"/>
    </w:p>
    <w:p>
      <w:pPr>
        <w:widowControl/>
        <w:spacing w:before="120" w:beforeLines="50" w:line="360" w:lineRule="auto"/>
        <w:ind w:firstLine="482" w:firstLineChars="200"/>
        <w:jc w:val="left"/>
        <w:outlineLvl w:val="2"/>
        <w:rPr>
          <w:rFonts w:ascii="宋体" w:hAnsi="宋体" w:cs="宋体"/>
          <w:b/>
          <w:bCs/>
          <w:kern w:val="0"/>
          <w:sz w:val="24"/>
        </w:rPr>
      </w:pPr>
      <w:r>
        <w:rPr>
          <w:rFonts w:hint="eastAsia" w:ascii="宋体" w:hAnsi="宋体" w:cs="宋体"/>
          <w:b/>
          <w:bCs/>
          <w:kern w:val="0"/>
          <w:sz w:val="24"/>
        </w:rPr>
        <w:t>三、适用范围</w:t>
      </w:r>
    </w:p>
    <w:p>
      <w:pPr>
        <w:spacing w:line="440" w:lineRule="atLeast"/>
        <w:ind w:firstLine="480" w:firstLineChars="200"/>
        <w:rPr>
          <w:rFonts w:ascii="宋体" w:hAnsi="宋体" w:cs="宋体"/>
          <w:kern w:val="0"/>
          <w:sz w:val="24"/>
        </w:rPr>
      </w:pPr>
      <w:r>
        <w:rPr>
          <w:rFonts w:hint="eastAsia" w:ascii="宋体" w:hAnsi="宋体" w:cs="宋体"/>
          <w:kern w:val="0"/>
          <w:sz w:val="24"/>
        </w:rPr>
        <w:t>1.校园标识：</w:t>
      </w:r>
    </w:p>
    <w:p>
      <w:pPr>
        <w:spacing w:line="440" w:lineRule="atLeast"/>
        <w:ind w:firstLine="480" w:firstLineChars="200"/>
        <w:rPr>
          <w:rFonts w:ascii="宋体" w:hAnsi="宋体" w:cs="宋体"/>
          <w:kern w:val="0"/>
          <w:sz w:val="24"/>
        </w:rPr>
      </w:pPr>
      <w:r>
        <w:rPr>
          <w:rFonts w:hint="eastAsia" w:ascii="宋体" w:hAnsi="宋体" w:cs="宋体"/>
          <w:kern w:val="0"/>
          <w:sz w:val="24"/>
        </w:rPr>
        <w:t>（1）校园向导</w:t>
      </w:r>
      <w:r>
        <w:rPr>
          <w:rFonts w:ascii="宋体" w:hAnsi="宋体" w:cs="宋体"/>
          <w:kern w:val="0"/>
          <w:sz w:val="24"/>
        </w:rPr>
        <w:t>标识</w:t>
      </w:r>
      <w:r>
        <w:rPr>
          <w:rFonts w:hint="eastAsia" w:ascii="宋体" w:hAnsi="宋体" w:cs="宋体"/>
          <w:kern w:val="0"/>
          <w:sz w:val="24"/>
        </w:rPr>
        <w:t>（楼栋标识、楼层标识、办公室</w:t>
      </w:r>
      <w:r>
        <w:rPr>
          <w:rFonts w:ascii="宋体" w:hAnsi="宋体" w:cs="宋体"/>
          <w:kern w:val="0"/>
          <w:sz w:val="24"/>
        </w:rPr>
        <w:t>功能室教室标识</w:t>
      </w:r>
      <w:r>
        <w:rPr>
          <w:rFonts w:hint="eastAsia" w:ascii="宋体" w:hAnsi="宋体" w:cs="宋体"/>
          <w:kern w:val="0"/>
          <w:sz w:val="24"/>
        </w:rPr>
        <w:t>）；</w:t>
      </w:r>
    </w:p>
    <w:p>
      <w:pPr>
        <w:spacing w:line="440" w:lineRule="atLeast"/>
        <w:ind w:firstLine="480" w:firstLineChars="200"/>
        <w:rPr>
          <w:rFonts w:ascii="宋体" w:hAnsi="宋体" w:cs="宋体"/>
          <w:kern w:val="0"/>
          <w:sz w:val="24"/>
        </w:rPr>
      </w:pPr>
      <w:r>
        <w:rPr>
          <w:rFonts w:hint="eastAsia" w:ascii="宋体" w:hAnsi="宋体" w:cs="宋体"/>
          <w:kern w:val="0"/>
          <w:sz w:val="24"/>
        </w:rPr>
        <w:t>（2）消防</w:t>
      </w:r>
      <w:r>
        <w:rPr>
          <w:rFonts w:ascii="宋体" w:hAnsi="宋体" w:cs="宋体"/>
          <w:kern w:val="0"/>
          <w:sz w:val="24"/>
        </w:rPr>
        <w:t>标识。</w:t>
      </w:r>
    </w:p>
    <w:p>
      <w:pPr>
        <w:spacing w:line="440" w:lineRule="atLeast"/>
        <w:ind w:firstLine="480" w:firstLineChars="200"/>
        <w:rPr>
          <w:rFonts w:ascii="宋体" w:hAnsi="宋体" w:cs="宋体"/>
          <w:kern w:val="0"/>
          <w:sz w:val="24"/>
        </w:rPr>
      </w:pPr>
      <w:r>
        <w:rPr>
          <w:rFonts w:hint="eastAsia" w:ascii="宋体" w:hAnsi="宋体" w:cs="宋体"/>
          <w:kern w:val="0"/>
          <w:sz w:val="24"/>
        </w:rPr>
        <w:t>2.宣传栏、</w:t>
      </w:r>
      <w:r>
        <w:rPr>
          <w:rFonts w:ascii="宋体" w:hAnsi="宋体" w:cs="宋体"/>
          <w:kern w:val="0"/>
          <w:sz w:val="24"/>
        </w:rPr>
        <w:t>宣传橱窗。</w:t>
      </w:r>
    </w:p>
    <w:p>
      <w:pPr>
        <w:spacing w:line="440" w:lineRule="atLeast"/>
        <w:ind w:firstLine="480" w:firstLineChars="200"/>
        <w:rPr>
          <w:rFonts w:ascii="宋体" w:hAnsi="宋体" w:cs="宋体"/>
          <w:kern w:val="0"/>
          <w:sz w:val="24"/>
        </w:rPr>
      </w:pPr>
      <w:r>
        <w:rPr>
          <w:rFonts w:hint="eastAsia" w:ascii="宋体" w:hAnsi="宋体" w:cs="宋体"/>
          <w:kern w:val="0"/>
          <w:sz w:val="24"/>
        </w:rPr>
        <w:t>3.宣传展板</w:t>
      </w:r>
      <w:r>
        <w:rPr>
          <w:rFonts w:ascii="宋体" w:hAnsi="宋体" w:cs="宋体"/>
          <w:kern w:val="0"/>
          <w:sz w:val="24"/>
        </w:rPr>
        <w:t>。</w:t>
      </w:r>
    </w:p>
    <w:p>
      <w:pPr>
        <w:spacing w:line="440" w:lineRule="atLeast"/>
        <w:ind w:firstLine="480" w:firstLineChars="200"/>
        <w:rPr>
          <w:rFonts w:ascii="宋体" w:hAnsi="宋体" w:cs="宋体"/>
          <w:kern w:val="0"/>
          <w:sz w:val="24"/>
        </w:rPr>
      </w:pPr>
      <w:r>
        <w:rPr>
          <w:rFonts w:hint="eastAsia" w:ascii="宋体" w:hAnsi="宋体" w:cs="宋体"/>
          <w:kern w:val="0"/>
          <w:sz w:val="24"/>
        </w:rPr>
        <w:t>4.喷绘</w:t>
      </w:r>
      <w:r>
        <w:rPr>
          <w:rFonts w:ascii="宋体" w:hAnsi="宋体" w:cs="宋体"/>
          <w:kern w:val="0"/>
          <w:sz w:val="24"/>
        </w:rPr>
        <w:t>。</w:t>
      </w:r>
    </w:p>
    <w:p>
      <w:pPr>
        <w:spacing w:line="440" w:lineRule="atLeast"/>
        <w:ind w:firstLine="480" w:firstLineChars="200"/>
        <w:rPr>
          <w:rFonts w:ascii="宋体" w:hAnsi="宋体" w:cs="宋体"/>
          <w:kern w:val="0"/>
          <w:sz w:val="24"/>
        </w:rPr>
      </w:pPr>
      <w:r>
        <w:rPr>
          <w:rFonts w:hint="eastAsia" w:ascii="宋体" w:hAnsi="宋体" w:cs="宋体"/>
          <w:kern w:val="0"/>
          <w:sz w:val="24"/>
        </w:rPr>
        <w:t>5.其他宣传物品。</w:t>
      </w:r>
    </w:p>
    <w:p>
      <w:pPr>
        <w:widowControl/>
        <w:spacing w:before="120" w:beforeLines="50" w:line="360" w:lineRule="auto"/>
        <w:ind w:firstLine="482" w:firstLineChars="200"/>
        <w:jc w:val="left"/>
        <w:outlineLvl w:val="2"/>
        <w:rPr>
          <w:rFonts w:ascii="宋体" w:hAnsi="宋体" w:cs="宋体"/>
          <w:b/>
          <w:bCs/>
          <w:kern w:val="0"/>
          <w:sz w:val="24"/>
        </w:rPr>
      </w:pPr>
      <w:r>
        <w:rPr>
          <w:rFonts w:hint="eastAsia" w:ascii="宋体" w:hAnsi="宋体" w:cs="宋体"/>
          <w:b/>
          <w:bCs/>
          <w:kern w:val="0"/>
          <w:sz w:val="24"/>
        </w:rPr>
        <w:t>四、采购方式</w:t>
      </w:r>
    </w:p>
    <w:p>
      <w:pPr>
        <w:spacing w:line="440" w:lineRule="atLeast"/>
        <w:ind w:firstLine="480" w:firstLineChars="200"/>
        <w:rPr>
          <w:rFonts w:ascii="宋体" w:hAnsi="宋体" w:cs="宋体"/>
          <w:kern w:val="0"/>
          <w:sz w:val="24"/>
        </w:rPr>
      </w:pPr>
      <w:r>
        <w:rPr>
          <w:rFonts w:hint="eastAsia" w:ascii="宋体" w:hAnsi="宋体" w:cs="宋体"/>
          <w:kern w:val="0"/>
          <w:sz w:val="24"/>
        </w:rPr>
        <w:t>1.预算金额在</w:t>
      </w:r>
      <w:r>
        <w:rPr>
          <w:rFonts w:ascii="宋体" w:hAnsi="宋体" w:cs="宋体"/>
          <w:kern w:val="0"/>
          <w:sz w:val="24"/>
        </w:rPr>
        <w:t>10</w:t>
      </w:r>
      <w:r>
        <w:rPr>
          <w:rFonts w:hint="eastAsia" w:ascii="宋体" w:hAnsi="宋体" w:cs="宋体"/>
          <w:kern w:val="0"/>
          <w:sz w:val="24"/>
        </w:rPr>
        <w:t>00元以下的，学部可以</w:t>
      </w:r>
      <w:r>
        <w:rPr>
          <w:rFonts w:ascii="宋体" w:hAnsi="宋体" w:cs="宋体"/>
          <w:kern w:val="0"/>
          <w:sz w:val="24"/>
        </w:rPr>
        <w:t>直接</w:t>
      </w:r>
      <w:r>
        <w:rPr>
          <w:rFonts w:hint="eastAsia" w:ascii="宋体" w:hAnsi="宋体" w:cs="宋体"/>
          <w:kern w:val="0"/>
          <w:sz w:val="24"/>
        </w:rPr>
        <w:t>向</w:t>
      </w:r>
      <w:r>
        <w:rPr>
          <w:rFonts w:ascii="宋体" w:hAnsi="宋体" w:cs="宋体"/>
          <w:kern w:val="0"/>
          <w:sz w:val="24"/>
        </w:rPr>
        <w:t>入围供应商下单采购或</w:t>
      </w:r>
      <w:r>
        <w:rPr>
          <w:rFonts w:hint="eastAsia" w:ascii="宋体" w:hAnsi="宋体" w:cs="宋体"/>
          <w:kern w:val="0"/>
          <w:sz w:val="24"/>
        </w:rPr>
        <w:t>邀请</w:t>
      </w:r>
      <w:r>
        <w:rPr>
          <w:rFonts w:ascii="宋体" w:hAnsi="宋体" w:cs="宋体"/>
          <w:kern w:val="0"/>
          <w:sz w:val="24"/>
        </w:rPr>
        <w:t>至少</w:t>
      </w:r>
      <w:r>
        <w:rPr>
          <w:rFonts w:hint="eastAsia" w:ascii="宋体" w:hAnsi="宋体" w:cs="宋体"/>
          <w:kern w:val="0"/>
          <w:sz w:val="24"/>
        </w:rPr>
        <w:t>2家入围</w:t>
      </w:r>
      <w:r>
        <w:rPr>
          <w:rFonts w:ascii="宋体" w:hAnsi="宋体" w:cs="宋体"/>
          <w:kern w:val="0"/>
          <w:sz w:val="24"/>
        </w:rPr>
        <w:t>供应商竞价采购</w:t>
      </w:r>
      <w:r>
        <w:rPr>
          <w:rFonts w:hint="eastAsia" w:ascii="宋体" w:hAnsi="宋体" w:cs="宋体"/>
          <w:kern w:val="0"/>
          <w:sz w:val="24"/>
        </w:rPr>
        <w:t>。</w:t>
      </w:r>
    </w:p>
    <w:p>
      <w:pPr>
        <w:spacing w:line="440" w:lineRule="atLeast"/>
        <w:ind w:firstLine="480" w:firstLineChars="200"/>
        <w:rPr>
          <w:rFonts w:hint="eastAsia" w:ascii="宋体" w:hAnsi="宋体" w:cs="宋体"/>
          <w:kern w:val="0"/>
          <w:sz w:val="24"/>
        </w:rPr>
      </w:pPr>
      <w:r>
        <w:rPr>
          <w:rFonts w:hint="eastAsia" w:ascii="宋体" w:hAnsi="宋体" w:cs="宋体"/>
          <w:kern w:val="0"/>
          <w:sz w:val="24"/>
        </w:rPr>
        <w:t>2.预算金额在</w:t>
      </w:r>
      <w:r>
        <w:rPr>
          <w:rFonts w:ascii="宋体" w:hAnsi="宋体" w:cs="宋体"/>
          <w:kern w:val="0"/>
          <w:sz w:val="24"/>
        </w:rPr>
        <w:t>10</w:t>
      </w:r>
      <w:r>
        <w:rPr>
          <w:rFonts w:hint="eastAsia" w:ascii="宋体" w:hAnsi="宋体" w:cs="宋体"/>
          <w:kern w:val="0"/>
          <w:sz w:val="24"/>
        </w:rPr>
        <w:t>00元（含）以上</w:t>
      </w:r>
      <w:r>
        <w:rPr>
          <w:rFonts w:hint="eastAsia" w:ascii="宋体" w:hAnsi="宋体" w:cs="宋体"/>
          <w:kern w:val="0"/>
          <w:sz w:val="24"/>
          <w:highlight w:val="yellow"/>
        </w:rPr>
        <w:t>2000</w:t>
      </w:r>
      <w:r>
        <w:rPr>
          <w:rFonts w:ascii="宋体" w:hAnsi="宋体" w:cs="宋体"/>
          <w:kern w:val="0"/>
          <w:sz w:val="24"/>
          <w:highlight w:val="yellow"/>
        </w:rPr>
        <w:t>0</w:t>
      </w:r>
      <w:r>
        <w:rPr>
          <w:rFonts w:hint="eastAsia" w:ascii="宋体" w:hAnsi="宋体" w:cs="宋体"/>
          <w:kern w:val="0"/>
          <w:sz w:val="24"/>
          <w:highlight w:val="yellow"/>
        </w:rPr>
        <w:t>0</w:t>
      </w:r>
      <w:r>
        <w:rPr>
          <w:rFonts w:hint="eastAsia" w:ascii="宋体" w:hAnsi="宋体" w:cs="宋体"/>
          <w:kern w:val="0"/>
          <w:sz w:val="24"/>
        </w:rPr>
        <w:t>元</w:t>
      </w:r>
      <w:r>
        <w:rPr>
          <w:rFonts w:ascii="宋体" w:hAnsi="宋体" w:cs="宋体"/>
          <w:kern w:val="0"/>
          <w:sz w:val="24"/>
        </w:rPr>
        <w:t>以下</w:t>
      </w:r>
      <w:r>
        <w:rPr>
          <w:rFonts w:hint="eastAsia" w:ascii="宋体" w:hAnsi="宋体" w:cs="宋体"/>
          <w:kern w:val="0"/>
          <w:sz w:val="24"/>
        </w:rPr>
        <w:t>的，学部</w:t>
      </w:r>
      <w:r>
        <w:rPr>
          <w:rFonts w:ascii="宋体" w:hAnsi="宋体" w:cs="宋体"/>
          <w:kern w:val="0"/>
          <w:sz w:val="24"/>
        </w:rPr>
        <w:t>自主邀请所有入围供应商</w:t>
      </w:r>
      <w:r>
        <w:rPr>
          <w:rFonts w:hint="eastAsia" w:ascii="宋体" w:hAnsi="宋体" w:cs="宋体"/>
          <w:kern w:val="0"/>
          <w:sz w:val="24"/>
        </w:rPr>
        <w:t>竞价采购。其中20000（含）以上200000元以下的采购</w:t>
      </w:r>
      <w:r>
        <w:rPr>
          <w:rFonts w:ascii="宋体" w:hAnsi="宋体" w:cs="宋体"/>
          <w:kern w:val="0"/>
          <w:sz w:val="24"/>
        </w:rPr>
        <w:t>资料报学校后勤管理部备案。</w:t>
      </w:r>
    </w:p>
    <w:p>
      <w:pPr>
        <w:rPr>
          <w:b/>
        </w:rPr>
      </w:pPr>
    </w:p>
    <w:p>
      <w:pPr>
        <w:rPr>
          <w:b/>
        </w:rPr>
      </w:pPr>
    </w:p>
    <w:p>
      <w:pPr>
        <w:rPr>
          <w:b/>
        </w:rPr>
      </w:pPr>
    </w:p>
    <w:bookmarkEnd w:id="11"/>
    <w:p>
      <w:pPr>
        <w:pStyle w:val="5"/>
        <w:rPr>
          <w:sz w:val="28"/>
          <w:szCs w:val="28"/>
        </w:rPr>
      </w:pPr>
      <w:r>
        <w:rPr>
          <w:rFonts w:hint="eastAsia"/>
          <w:sz w:val="28"/>
          <w:szCs w:val="28"/>
        </w:rPr>
        <w:t xml:space="preserve">第三章   </w:t>
      </w:r>
      <w:r>
        <w:rPr>
          <w:sz w:val="28"/>
          <w:szCs w:val="28"/>
        </w:rPr>
        <w:t>项目管理要求</w:t>
      </w:r>
    </w:p>
    <w:p>
      <w:pPr>
        <w:widowControl/>
        <w:spacing w:before="120" w:beforeLines="50" w:line="440" w:lineRule="exact"/>
        <w:ind w:firstLine="482" w:firstLineChars="200"/>
        <w:contextualSpacing/>
        <w:jc w:val="left"/>
        <w:outlineLvl w:val="2"/>
        <w:rPr>
          <w:rFonts w:ascii="宋体" w:hAnsi="宋体" w:cs="宋体"/>
          <w:b/>
          <w:bCs/>
          <w:kern w:val="0"/>
          <w:sz w:val="24"/>
        </w:rPr>
      </w:pPr>
      <w:r>
        <w:rPr>
          <w:rFonts w:hint="eastAsia" w:ascii="宋体" w:hAnsi="宋体" w:cs="宋体"/>
          <w:b/>
          <w:bCs/>
          <w:kern w:val="0"/>
          <w:sz w:val="24"/>
        </w:rPr>
        <w:t>一、供应商监管规则</w:t>
      </w:r>
    </w:p>
    <w:p>
      <w:pPr>
        <w:spacing w:line="440" w:lineRule="exact"/>
        <w:ind w:firstLine="480" w:firstLineChars="200"/>
        <w:rPr>
          <w:rFonts w:ascii="宋体" w:hAnsi="宋体"/>
          <w:sz w:val="24"/>
        </w:rPr>
      </w:pPr>
      <w:r>
        <w:rPr>
          <w:rFonts w:hint="eastAsia" w:ascii="宋体" w:hAnsi="宋体"/>
          <w:sz w:val="24"/>
        </w:rPr>
        <w:t>1.供应商的</w:t>
      </w:r>
      <w:r>
        <w:rPr>
          <w:rFonts w:ascii="宋体" w:hAnsi="宋体"/>
          <w:sz w:val="24"/>
        </w:rPr>
        <w:t>入围</w:t>
      </w:r>
      <w:r>
        <w:rPr>
          <w:rFonts w:hint="eastAsia" w:ascii="宋体" w:hAnsi="宋体"/>
          <w:sz w:val="24"/>
        </w:rPr>
        <w:t>：</w:t>
      </w:r>
    </w:p>
    <w:p>
      <w:pPr>
        <w:spacing w:line="440" w:lineRule="exact"/>
        <w:ind w:firstLine="480" w:firstLineChars="200"/>
        <w:rPr>
          <w:rFonts w:ascii="宋体" w:hAnsi="宋体"/>
          <w:sz w:val="24"/>
        </w:rPr>
      </w:pPr>
      <w:r>
        <w:rPr>
          <w:rFonts w:hint="eastAsia" w:ascii="宋体" w:hAnsi="宋体"/>
          <w:sz w:val="24"/>
        </w:rPr>
        <w:t>（1）协议</w:t>
      </w:r>
      <w:r>
        <w:rPr>
          <w:rFonts w:ascii="宋体" w:hAnsi="宋体"/>
          <w:sz w:val="24"/>
        </w:rPr>
        <w:t>服务期内供应商不足</w:t>
      </w:r>
      <w:r>
        <w:rPr>
          <w:rFonts w:hint="eastAsia" w:ascii="宋体" w:hAnsi="宋体"/>
          <w:sz w:val="24"/>
        </w:rPr>
        <w:t>2家</w:t>
      </w:r>
      <w:r>
        <w:rPr>
          <w:rFonts w:ascii="宋体" w:hAnsi="宋体"/>
          <w:sz w:val="24"/>
        </w:rPr>
        <w:t>的，将按本项目</w:t>
      </w:r>
      <w:r>
        <w:rPr>
          <w:rFonts w:hint="eastAsia" w:ascii="宋体" w:hAnsi="宋体"/>
          <w:sz w:val="24"/>
        </w:rPr>
        <w:t>招标文件</w:t>
      </w:r>
      <w:r>
        <w:rPr>
          <w:rFonts w:ascii="宋体" w:hAnsi="宋体"/>
          <w:sz w:val="24"/>
        </w:rPr>
        <w:t>的要求</w:t>
      </w:r>
      <w:r>
        <w:rPr>
          <w:rFonts w:hint="eastAsia" w:ascii="宋体" w:hAnsi="宋体"/>
          <w:sz w:val="24"/>
        </w:rPr>
        <w:t>进行</w:t>
      </w:r>
      <w:r>
        <w:rPr>
          <w:rFonts w:ascii="宋体" w:hAnsi="宋体"/>
          <w:sz w:val="24"/>
        </w:rPr>
        <w:t>补充</w:t>
      </w:r>
      <w:r>
        <w:rPr>
          <w:rFonts w:hint="eastAsia" w:ascii="宋体" w:hAnsi="宋体"/>
          <w:sz w:val="24"/>
        </w:rPr>
        <w:t>，</w:t>
      </w:r>
      <w:r>
        <w:rPr>
          <w:rFonts w:ascii="宋体" w:hAnsi="宋体"/>
          <w:sz w:val="24"/>
        </w:rPr>
        <w:t>新入围的供应商协议期截止日与本项目的相同；</w:t>
      </w:r>
    </w:p>
    <w:p>
      <w:pPr>
        <w:spacing w:line="440" w:lineRule="exact"/>
        <w:ind w:firstLine="480" w:firstLineChars="200"/>
        <w:rPr>
          <w:rFonts w:ascii="宋体" w:hAnsi="宋体"/>
          <w:sz w:val="24"/>
        </w:rPr>
      </w:pPr>
      <w:r>
        <w:rPr>
          <w:rFonts w:hint="eastAsia" w:ascii="宋体" w:hAnsi="宋体"/>
          <w:sz w:val="24"/>
        </w:rPr>
        <w:t>（2）本次</w:t>
      </w:r>
      <w:r>
        <w:rPr>
          <w:rFonts w:ascii="宋体" w:hAnsi="宋体"/>
          <w:sz w:val="24"/>
        </w:rPr>
        <w:t>协议到期，若</w:t>
      </w:r>
      <w:r>
        <w:rPr>
          <w:rFonts w:hint="eastAsia" w:ascii="宋体" w:hAnsi="宋体"/>
          <w:sz w:val="24"/>
        </w:rPr>
        <w:t>不</w:t>
      </w:r>
      <w:r>
        <w:rPr>
          <w:rFonts w:ascii="宋体" w:hAnsi="宋体"/>
          <w:sz w:val="24"/>
        </w:rPr>
        <w:t>安排重新招标，可顺延</w:t>
      </w:r>
      <w:r>
        <w:rPr>
          <w:rFonts w:hint="eastAsia" w:ascii="宋体" w:hAnsi="宋体"/>
          <w:sz w:val="24"/>
        </w:rPr>
        <w:t>一</w:t>
      </w:r>
      <w:r>
        <w:rPr>
          <w:rFonts w:ascii="宋体" w:hAnsi="宋体"/>
          <w:sz w:val="24"/>
        </w:rPr>
        <w:t>年。</w:t>
      </w:r>
    </w:p>
    <w:p>
      <w:pPr>
        <w:spacing w:line="440" w:lineRule="exact"/>
        <w:ind w:firstLine="480" w:firstLineChars="200"/>
        <w:rPr>
          <w:rFonts w:ascii="宋体" w:hAnsi="宋体"/>
          <w:sz w:val="24"/>
        </w:rPr>
      </w:pPr>
    </w:p>
    <w:p>
      <w:pPr>
        <w:spacing w:line="440" w:lineRule="exact"/>
        <w:ind w:firstLine="480" w:firstLineChars="200"/>
        <w:rPr>
          <w:rFonts w:ascii="宋体" w:hAnsi="宋体"/>
          <w:sz w:val="24"/>
        </w:rPr>
      </w:pPr>
      <w:r>
        <w:rPr>
          <w:rFonts w:hint="eastAsia" w:ascii="宋体" w:hAnsi="宋体"/>
          <w:sz w:val="24"/>
        </w:rPr>
        <w:t>2.供应商的违约。供应商</w:t>
      </w:r>
      <w:r>
        <w:rPr>
          <w:rFonts w:ascii="宋体" w:hAnsi="宋体"/>
          <w:sz w:val="24"/>
        </w:rPr>
        <w:t>有</w:t>
      </w:r>
      <w:r>
        <w:rPr>
          <w:rFonts w:hint="eastAsia" w:ascii="宋体" w:hAnsi="宋体"/>
          <w:sz w:val="24"/>
        </w:rPr>
        <w:t>下列违约</w:t>
      </w:r>
      <w:r>
        <w:rPr>
          <w:rFonts w:ascii="宋体" w:hAnsi="宋体"/>
          <w:sz w:val="24"/>
        </w:rPr>
        <w:t>情形之一</w:t>
      </w:r>
      <w:r>
        <w:rPr>
          <w:rFonts w:hint="eastAsia" w:ascii="宋体" w:hAnsi="宋体"/>
          <w:sz w:val="24"/>
        </w:rPr>
        <w:t>的</w:t>
      </w:r>
      <w:r>
        <w:rPr>
          <w:rFonts w:ascii="宋体" w:hAnsi="宋体"/>
          <w:sz w:val="24"/>
        </w:rPr>
        <w:t>，</w:t>
      </w:r>
      <w:r>
        <w:rPr>
          <w:rFonts w:hint="eastAsia" w:ascii="宋体" w:hAnsi="宋体"/>
          <w:sz w:val="24"/>
        </w:rPr>
        <w:t>累计一次的，书面警告</w:t>
      </w:r>
      <w:r>
        <w:rPr>
          <w:rFonts w:ascii="宋体" w:hAnsi="宋体"/>
          <w:sz w:val="24"/>
        </w:rPr>
        <w:t>，责令整改，损失自担；</w:t>
      </w:r>
      <w:r>
        <w:rPr>
          <w:rFonts w:hint="eastAsia" w:ascii="宋体" w:hAnsi="宋体"/>
          <w:sz w:val="24"/>
        </w:rPr>
        <w:t>累计</w:t>
      </w:r>
      <w:r>
        <w:rPr>
          <w:rFonts w:ascii="宋体" w:hAnsi="宋体"/>
          <w:sz w:val="24"/>
        </w:rPr>
        <w:t>二次</w:t>
      </w:r>
      <w:r>
        <w:rPr>
          <w:rFonts w:hint="eastAsia" w:ascii="宋体" w:hAnsi="宋体"/>
          <w:sz w:val="24"/>
        </w:rPr>
        <w:t>的</w:t>
      </w:r>
      <w:r>
        <w:rPr>
          <w:rFonts w:ascii="宋体" w:hAnsi="宋体"/>
          <w:sz w:val="24"/>
        </w:rPr>
        <w:t>，</w:t>
      </w:r>
      <w:r>
        <w:rPr>
          <w:rFonts w:hint="eastAsia" w:ascii="宋体" w:hAnsi="宋体"/>
          <w:sz w:val="24"/>
        </w:rPr>
        <w:t>书面警告，责令整改，损失自担，</w:t>
      </w:r>
      <w:r>
        <w:rPr>
          <w:rFonts w:ascii="宋体" w:hAnsi="宋体"/>
          <w:sz w:val="24"/>
        </w:rPr>
        <w:t>并处</w:t>
      </w:r>
      <w:r>
        <w:rPr>
          <w:rFonts w:hint="eastAsia" w:ascii="宋体" w:hAnsi="宋体"/>
          <w:sz w:val="24"/>
        </w:rPr>
        <w:t>当次合同款10﹪的</w:t>
      </w:r>
      <w:r>
        <w:rPr>
          <w:rFonts w:ascii="宋体" w:hAnsi="宋体"/>
          <w:sz w:val="24"/>
        </w:rPr>
        <w:t>违约金</w:t>
      </w:r>
      <w:r>
        <w:rPr>
          <w:rFonts w:hint="eastAsia" w:ascii="宋体" w:hAnsi="宋体"/>
          <w:sz w:val="24"/>
        </w:rPr>
        <w:t>：</w:t>
      </w:r>
    </w:p>
    <w:p>
      <w:pPr>
        <w:spacing w:line="440" w:lineRule="exact"/>
        <w:ind w:firstLine="480" w:firstLineChars="200"/>
        <w:rPr>
          <w:rFonts w:ascii="宋体" w:hAnsi="宋体"/>
          <w:sz w:val="24"/>
        </w:rPr>
      </w:pPr>
      <w:r>
        <w:rPr>
          <w:rFonts w:hint="eastAsia" w:ascii="宋体" w:hAnsi="宋体"/>
          <w:sz w:val="24"/>
        </w:rPr>
        <w:t>（1）未</w:t>
      </w:r>
      <w:r>
        <w:rPr>
          <w:rFonts w:ascii="宋体" w:hAnsi="宋体"/>
          <w:sz w:val="24"/>
        </w:rPr>
        <w:t>应邀参加竞价的；</w:t>
      </w:r>
    </w:p>
    <w:p>
      <w:pPr>
        <w:spacing w:line="440" w:lineRule="exact"/>
        <w:ind w:firstLine="480" w:firstLineChars="200"/>
        <w:rPr>
          <w:rFonts w:ascii="宋体" w:hAnsi="宋体"/>
          <w:sz w:val="24"/>
        </w:rPr>
      </w:pPr>
      <w:r>
        <w:rPr>
          <w:rFonts w:hint="eastAsia" w:ascii="宋体" w:hAnsi="宋体"/>
          <w:sz w:val="24"/>
        </w:rPr>
        <w:t>（2）未</w:t>
      </w:r>
      <w:r>
        <w:rPr>
          <w:rFonts w:ascii="宋体" w:hAnsi="宋体"/>
          <w:sz w:val="24"/>
        </w:rPr>
        <w:t>应邀参加项目需求标准化建设的；</w:t>
      </w:r>
    </w:p>
    <w:p>
      <w:pPr>
        <w:spacing w:line="440" w:lineRule="exact"/>
        <w:ind w:firstLine="480" w:firstLineChars="200"/>
        <w:rPr>
          <w:rFonts w:ascii="宋体" w:hAnsi="宋体"/>
          <w:sz w:val="24"/>
        </w:rPr>
      </w:pPr>
      <w:r>
        <w:rPr>
          <w:rFonts w:hint="eastAsia" w:ascii="宋体" w:hAnsi="宋体"/>
          <w:sz w:val="24"/>
        </w:rPr>
        <w:t>（3）未按合同约定时间供货的；</w:t>
      </w:r>
    </w:p>
    <w:p>
      <w:pPr>
        <w:spacing w:line="440" w:lineRule="exact"/>
        <w:ind w:firstLine="480" w:firstLineChars="200"/>
        <w:rPr>
          <w:rFonts w:ascii="宋体" w:hAnsi="宋体"/>
          <w:sz w:val="24"/>
        </w:rPr>
      </w:pPr>
      <w:r>
        <w:rPr>
          <w:rFonts w:hint="eastAsia" w:ascii="宋体" w:hAnsi="宋体"/>
          <w:sz w:val="24"/>
        </w:rPr>
        <w:t>（</w:t>
      </w:r>
      <w:r>
        <w:rPr>
          <w:rFonts w:ascii="宋体" w:hAnsi="宋体"/>
          <w:sz w:val="24"/>
        </w:rPr>
        <w:t>4</w:t>
      </w:r>
      <w:r>
        <w:rPr>
          <w:rFonts w:hint="eastAsia" w:ascii="宋体" w:hAnsi="宋体"/>
          <w:sz w:val="24"/>
        </w:rPr>
        <w:t>）因商品质量问题被采购人投诉成立的；</w:t>
      </w:r>
    </w:p>
    <w:p>
      <w:pPr>
        <w:spacing w:line="440" w:lineRule="exact"/>
        <w:ind w:firstLine="480" w:firstLineChars="200"/>
        <w:rPr>
          <w:rFonts w:ascii="宋体" w:hAnsi="宋体"/>
          <w:sz w:val="24"/>
        </w:rPr>
      </w:pPr>
      <w:r>
        <w:rPr>
          <w:rFonts w:hint="eastAsia" w:ascii="宋体" w:hAnsi="宋体"/>
          <w:sz w:val="24"/>
        </w:rPr>
        <w:t>（</w:t>
      </w:r>
      <w:r>
        <w:rPr>
          <w:rFonts w:ascii="宋体" w:hAnsi="宋体"/>
          <w:sz w:val="24"/>
        </w:rPr>
        <w:t>5</w:t>
      </w:r>
      <w:r>
        <w:rPr>
          <w:rFonts w:hint="eastAsia" w:ascii="宋体" w:hAnsi="宋体"/>
          <w:sz w:val="24"/>
        </w:rPr>
        <w:t>）商品价格高出第三方监测机构出具的市场价10%的；</w:t>
      </w:r>
    </w:p>
    <w:p>
      <w:pPr>
        <w:spacing w:line="440" w:lineRule="exact"/>
        <w:ind w:firstLine="480" w:firstLineChars="200"/>
        <w:rPr>
          <w:rFonts w:ascii="宋体" w:hAnsi="宋体"/>
          <w:sz w:val="24"/>
        </w:rPr>
      </w:pPr>
      <w:r>
        <w:rPr>
          <w:rFonts w:hint="eastAsia" w:ascii="宋体" w:hAnsi="宋体"/>
          <w:sz w:val="24"/>
        </w:rPr>
        <w:t>（</w:t>
      </w:r>
      <w:r>
        <w:rPr>
          <w:rFonts w:ascii="宋体" w:hAnsi="宋体"/>
          <w:sz w:val="24"/>
        </w:rPr>
        <w:t>6</w:t>
      </w:r>
      <w:r>
        <w:rPr>
          <w:rFonts w:hint="eastAsia" w:ascii="宋体" w:hAnsi="宋体"/>
          <w:sz w:val="24"/>
        </w:rPr>
        <w:t>）因不按合同履约被采购人投诉成立的；</w:t>
      </w:r>
    </w:p>
    <w:p>
      <w:pPr>
        <w:spacing w:line="440" w:lineRule="exact"/>
        <w:ind w:firstLine="480" w:firstLineChars="200"/>
        <w:rPr>
          <w:rFonts w:ascii="宋体" w:hAnsi="宋体"/>
          <w:sz w:val="24"/>
        </w:rPr>
      </w:pPr>
      <w:r>
        <w:rPr>
          <w:rFonts w:hint="eastAsia" w:ascii="宋体" w:hAnsi="宋体"/>
          <w:sz w:val="24"/>
        </w:rPr>
        <w:t>（</w:t>
      </w:r>
      <w:r>
        <w:rPr>
          <w:rFonts w:ascii="宋体" w:hAnsi="宋体"/>
          <w:sz w:val="24"/>
        </w:rPr>
        <w:t>7</w:t>
      </w:r>
      <w:r>
        <w:rPr>
          <w:rFonts w:hint="eastAsia" w:ascii="宋体" w:hAnsi="宋体"/>
          <w:sz w:val="24"/>
        </w:rPr>
        <w:t>）擅自变更、中止或者终止合同的；</w:t>
      </w:r>
    </w:p>
    <w:p>
      <w:pPr>
        <w:spacing w:line="440" w:lineRule="exact"/>
        <w:ind w:firstLine="480" w:firstLineChars="200"/>
        <w:rPr>
          <w:rFonts w:ascii="宋体" w:hAnsi="宋体"/>
          <w:sz w:val="24"/>
        </w:rPr>
      </w:pPr>
      <w:r>
        <w:rPr>
          <w:rFonts w:hint="eastAsia" w:ascii="宋体" w:hAnsi="宋体"/>
          <w:sz w:val="24"/>
        </w:rPr>
        <w:t>（</w:t>
      </w:r>
      <w:r>
        <w:rPr>
          <w:rFonts w:ascii="宋体" w:hAnsi="宋体"/>
          <w:sz w:val="24"/>
        </w:rPr>
        <w:t>8</w:t>
      </w:r>
      <w:r>
        <w:rPr>
          <w:rFonts w:hint="eastAsia" w:ascii="宋体" w:hAnsi="宋体"/>
          <w:sz w:val="24"/>
        </w:rPr>
        <w:t>）所提供的商品或服务侵犯知识产权的。</w:t>
      </w:r>
    </w:p>
    <w:p>
      <w:pPr>
        <w:spacing w:line="440" w:lineRule="exact"/>
        <w:ind w:firstLine="480" w:firstLineChars="200"/>
        <w:rPr>
          <w:rFonts w:ascii="宋体" w:hAnsi="宋体"/>
          <w:sz w:val="24"/>
        </w:rPr>
      </w:pPr>
    </w:p>
    <w:p>
      <w:pPr>
        <w:spacing w:line="440" w:lineRule="exact"/>
        <w:ind w:firstLine="480" w:firstLineChars="200"/>
        <w:rPr>
          <w:rFonts w:ascii="宋体" w:hAnsi="宋体"/>
          <w:sz w:val="24"/>
        </w:rPr>
      </w:pPr>
      <w:r>
        <w:rPr>
          <w:rFonts w:hint="eastAsia" w:ascii="宋体" w:hAnsi="宋体"/>
          <w:sz w:val="24"/>
        </w:rPr>
        <w:t>3.供应商的退出。供应商</w:t>
      </w:r>
      <w:r>
        <w:rPr>
          <w:rFonts w:ascii="宋体" w:hAnsi="宋体"/>
          <w:sz w:val="24"/>
        </w:rPr>
        <w:t>有</w:t>
      </w:r>
      <w:r>
        <w:rPr>
          <w:rFonts w:hint="eastAsia" w:ascii="宋体" w:hAnsi="宋体"/>
          <w:sz w:val="24"/>
        </w:rPr>
        <w:t>下列</w:t>
      </w:r>
      <w:r>
        <w:rPr>
          <w:rFonts w:ascii="宋体" w:hAnsi="宋体"/>
          <w:sz w:val="24"/>
        </w:rPr>
        <w:t>情形之一的，</w:t>
      </w:r>
      <w:r>
        <w:rPr>
          <w:rFonts w:hint="eastAsia" w:ascii="宋体" w:hAnsi="宋体"/>
          <w:sz w:val="24"/>
        </w:rPr>
        <w:t>采购人</w:t>
      </w:r>
      <w:r>
        <w:rPr>
          <w:rFonts w:ascii="宋体" w:hAnsi="宋体"/>
          <w:sz w:val="24"/>
        </w:rPr>
        <w:t>可以</w:t>
      </w:r>
      <w:r>
        <w:rPr>
          <w:rFonts w:hint="eastAsia" w:ascii="宋体" w:hAnsi="宋体"/>
          <w:sz w:val="24"/>
        </w:rPr>
        <w:t>单方</w:t>
      </w:r>
      <w:r>
        <w:rPr>
          <w:rFonts w:ascii="宋体" w:hAnsi="宋体"/>
          <w:sz w:val="24"/>
        </w:rPr>
        <w:t>解除协议：</w:t>
      </w:r>
    </w:p>
    <w:p>
      <w:pPr>
        <w:spacing w:line="440" w:lineRule="exact"/>
        <w:ind w:firstLine="480" w:firstLineChars="200"/>
        <w:rPr>
          <w:rFonts w:ascii="宋体" w:hAnsi="宋体"/>
          <w:sz w:val="24"/>
        </w:rPr>
      </w:pPr>
      <w:r>
        <w:rPr>
          <w:rFonts w:hint="eastAsia" w:ascii="宋体" w:hAnsi="宋体"/>
          <w:sz w:val="24"/>
        </w:rPr>
        <w:t>（</w:t>
      </w:r>
      <w:r>
        <w:rPr>
          <w:rFonts w:ascii="宋体" w:hAnsi="宋体"/>
          <w:sz w:val="24"/>
        </w:rPr>
        <w:t>1</w:t>
      </w:r>
      <w:r>
        <w:rPr>
          <w:rFonts w:hint="eastAsia" w:ascii="宋体" w:hAnsi="宋体"/>
          <w:sz w:val="24"/>
        </w:rPr>
        <w:t>）与其他供应商串通竞价，谋取成交的；</w:t>
      </w:r>
    </w:p>
    <w:p>
      <w:pPr>
        <w:spacing w:line="440" w:lineRule="exact"/>
        <w:ind w:firstLine="480" w:firstLineChars="200"/>
        <w:rPr>
          <w:rFonts w:ascii="宋体" w:hAnsi="宋体"/>
          <w:sz w:val="24"/>
        </w:rPr>
      </w:pPr>
      <w:r>
        <w:rPr>
          <w:rFonts w:hint="eastAsia" w:ascii="宋体" w:hAnsi="宋体"/>
          <w:sz w:val="24"/>
        </w:rPr>
        <w:t>（2）出现逾期债务、拖欠货款等经营风险，引起相关利益方投诉的；</w:t>
      </w:r>
    </w:p>
    <w:p>
      <w:pPr>
        <w:spacing w:line="440" w:lineRule="exact"/>
        <w:ind w:firstLine="480" w:firstLineChars="200"/>
        <w:rPr>
          <w:rFonts w:ascii="宋体" w:hAnsi="宋体"/>
          <w:sz w:val="24"/>
        </w:rPr>
      </w:pPr>
      <w:r>
        <w:rPr>
          <w:rFonts w:hint="eastAsia" w:ascii="宋体" w:hAnsi="宋体"/>
          <w:sz w:val="24"/>
        </w:rPr>
        <w:t>（3）一年内，累计违约3次，</w:t>
      </w:r>
      <w:r>
        <w:rPr>
          <w:rFonts w:ascii="宋体" w:hAnsi="宋体"/>
          <w:sz w:val="24"/>
        </w:rPr>
        <w:t>且不配合整改的</w:t>
      </w:r>
      <w:r>
        <w:rPr>
          <w:rFonts w:hint="eastAsia" w:ascii="宋体" w:hAnsi="宋体"/>
          <w:sz w:val="24"/>
        </w:rPr>
        <w:t>；</w:t>
      </w:r>
    </w:p>
    <w:p>
      <w:pPr>
        <w:spacing w:line="440" w:lineRule="exact"/>
        <w:ind w:firstLine="480" w:firstLineChars="200"/>
        <w:rPr>
          <w:rFonts w:ascii="宋体" w:hAnsi="宋体"/>
          <w:sz w:val="24"/>
        </w:rPr>
      </w:pPr>
      <w:r>
        <w:rPr>
          <w:rFonts w:hint="eastAsia" w:ascii="宋体" w:hAnsi="宋体"/>
          <w:sz w:val="24"/>
        </w:rPr>
        <w:t>（</w:t>
      </w:r>
      <w:r>
        <w:rPr>
          <w:rFonts w:ascii="宋体" w:hAnsi="宋体"/>
          <w:sz w:val="24"/>
        </w:rPr>
        <w:t>4</w:t>
      </w:r>
      <w:r>
        <w:rPr>
          <w:rFonts w:hint="eastAsia" w:ascii="宋体" w:hAnsi="宋体"/>
          <w:sz w:val="24"/>
        </w:rPr>
        <w:t>）在服务期履行期限内不具备《中华人民共和国政府采购法》第二十二条第一款规定的六项条件的；</w:t>
      </w:r>
    </w:p>
    <w:p>
      <w:pPr>
        <w:spacing w:line="440" w:lineRule="exact"/>
        <w:ind w:firstLine="600" w:firstLineChars="250"/>
        <w:rPr>
          <w:rFonts w:ascii="宋体" w:hAnsi="宋体"/>
          <w:sz w:val="24"/>
        </w:rPr>
      </w:pPr>
      <w:r>
        <w:rPr>
          <w:rFonts w:hint="eastAsia" w:ascii="宋体" w:hAnsi="宋体"/>
          <w:sz w:val="24"/>
        </w:rPr>
        <w:t>（5）供应商入围后被列入失信被执行人、重大税收违法案件当事人名单和政府采购严重违法失信行为记录名单之一；</w:t>
      </w:r>
    </w:p>
    <w:p>
      <w:pPr>
        <w:spacing w:line="440" w:lineRule="exact"/>
        <w:ind w:firstLine="600" w:firstLineChars="250"/>
        <w:rPr>
          <w:rFonts w:ascii="宋体" w:hAnsi="宋体"/>
          <w:sz w:val="24"/>
        </w:rPr>
      </w:pPr>
      <w:r>
        <w:rPr>
          <w:rFonts w:hint="eastAsia" w:ascii="宋体" w:hAnsi="宋体"/>
          <w:sz w:val="24"/>
        </w:rPr>
        <w:t>（6）违反法律法规的其他情形。</w:t>
      </w:r>
    </w:p>
    <w:p>
      <w:pPr>
        <w:spacing w:line="440" w:lineRule="exact"/>
        <w:ind w:firstLine="480" w:firstLineChars="200"/>
        <w:rPr>
          <w:rFonts w:ascii="宋体" w:hAnsi="宋体"/>
          <w:sz w:val="24"/>
        </w:rPr>
      </w:pPr>
    </w:p>
    <w:p>
      <w:pPr>
        <w:spacing w:line="440" w:lineRule="exact"/>
        <w:ind w:firstLine="480" w:firstLineChars="200"/>
        <w:rPr>
          <w:rFonts w:ascii="宋体" w:hAnsi="宋体"/>
          <w:sz w:val="24"/>
        </w:rPr>
      </w:pPr>
    </w:p>
    <w:p>
      <w:pPr>
        <w:widowControl/>
        <w:spacing w:before="120" w:beforeLines="50" w:line="440" w:lineRule="exact"/>
        <w:ind w:firstLine="482" w:firstLineChars="200"/>
        <w:contextualSpacing/>
        <w:jc w:val="left"/>
        <w:outlineLvl w:val="2"/>
        <w:rPr>
          <w:rFonts w:ascii="宋体" w:hAnsi="宋体" w:cs="宋体"/>
          <w:b/>
          <w:bCs/>
          <w:kern w:val="0"/>
          <w:sz w:val="24"/>
        </w:rPr>
      </w:pPr>
      <w:r>
        <w:rPr>
          <w:rFonts w:hint="eastAsia" w:ascii="宋体" w:hAnsi="宋体" w:cs="宋体"/>
          <w:b/>
          <w:bCs/>
          <w:kern w:val="0"/>
          <w:sz w:val="24"/>
        </w:rPr>
        <w:t>二、价格监测</w:t>
      </w:r>
    </w:p>
    <w:p>
      <w:pPr>
        <w:spacing w:before="240" w:beforeLines="100" w:after="240" w:afterLines="100" w:line="440" w:lineRule="exact"/>
        <w:ind w:firstLine="480" w:firstLineChars="200"/>
        <w:contextualSpacing/>
        <w:rPr>
          <w:rFonts w:ascii="宋体" w:hAnsi="宋体"/>
          <w:sz w:val="24"/>
        </w:rPr>
      </w:pPr>
      <w:r>
        <w:rPr>
          <w:rFonts w:hint="eastAsia" w:ascii="宋体" w:hAnsi="宋体"/>
          <w:sz w:val="24"/>
        </w:rPr>
        <w:t>深圳实验学校将不定期委托第三方专业市场监测机构开展产品价格监测管理，入围供应商需配合第三方机构开展价格监测。</w:t>
      </w:r>
    </w:p>
    <w:p>
      <w:pPr>
        <w:spacing w:before="240" w:beforeLines="100" w:after="240" w:afterLines="100" w:line="440" w:lineRule="exact"/>
        <w:ind w:firstLine="480" w:firstLineChars="200"/>
        <w:contextualSpacing/>
        <w:rPr>
          <w:rFonts w:ascii="宋体" w:hAnsi="宋体"/>
          <w:sz w:val="24"/>
        </w:rPr>
      </w:pPr>
    </w:p>
    <w:p>
      <w:pPr>
        <w:widowControl/>
        <w:spacing w:before="120" w:beforeLines="50" w:line="440" w:lineRule="exact"/>
        <w:ind w:firstLine="482" w:firstLineChars="200"/>
        <w:contextualSpacing/>
        <w:jc w:val="left"/>
        <w:outlineLvl w:val="2"/>
        <w:rPr>
          <w:rFonts w:ascii="宋体" w:hAnsi="宋体" w:cs="宋体"/>
          <w:b/>
          <w:bCs/>
          <w:kern w:val="0"/>
          <w:sz w:val="24"/>
        </w:rPr>
      </w:pPr>
      <w:r>
        <w:rPr>
          <w:rFonts w:hint="eastAsia" w:ascii="宋体" w:hAnsi="宋体" w:cs="宋体"/>
          <w:b/>
          <w:bCs/>
          <w:kern w:val="0"/>
          <w:sz w:val="24"/>
        </w:rPr>
        <w:t>三、产品的规范要求</w:t>
      </w:r>
    </w:p>
    <w:p>
      <w:pPr>
        <w:spacing w:before="240" w:beforeLines="100" w:after="240" w:afterLines="100" w:line="440" w:lineRule="exact"/>
        <w:ind w:firstLine="600" w:firstLineChars="250"/>
        <w:contextualSpacing/>
        <w:rPr>
          <w:rFonts w:ascii="宋体" w:hAnsi="宋体"/>
          <w:sz w:val="24"/>
        </w:rPr>
      </w:pPr>
      <w:r>
        <w:rPr>
          <w:rFonts w:hint="eastAsia" w:ascii="宋体" w:hAnsi="宋体"/>
          <w:sz w:val="24"/>
        </w:rPr>
        <w:t>为了避免产品价格构成不清晰、不透明的问题，入围供应商应当对学校</w:t>
      </w:r>
      <w:r>
        <w:rPr>
          <w:rFonts w:ascii="宋体" w:hAnsi="宋体"/>
          <w:sz w:val="24"/>
        </w:rPr>
        <w:t>的采购需求</w:t>
      </w:r>
      <w:r>
        <w:rPr>
          <w:rFonts w:hint="eastAsia" w:ascii="宋体" w:hAnsi="宋体"/>
          <w:sz w:val="24"/>
        </w:rPr>
        <w:t>（产品的关键技术参数、工艺要求</w:t>
      </w:r>
      <w:r>
        <w:rPr>
          <w:rFonts w:ascii="宋体" w:hAnsi="宋体"/>
          <w:sz w:val="24"/>
        </w:rPr>
        <w:t>、安装服务等</w:t>
      </w:r>
      <w:r>
        <w:rPr>
          <w:rFonts w:hint="eastAsia" w:ascii="宋体" w:hAnsi="宋体"/>
          <w:sz w:val="24"/>
        </w:rPr>
        <w:t>）进行</w:t>
      </w:r>
      <w:r>
        <w:rPr>
          <w:rFonts w:ascii="宋体" w:hAnsi="宋体"/>
          <w:sz w:val="24"/>
        </w:rPr>
        <w:t>规范</w:t>
      </w:r>
      <w:r>
        <w:rPr>
          <w:rFonts w:hint="eastAsia" w:ascii="宋体" w:hAnsi="宋体"/>
          <w:sz w:val="24"/>
        </w:rPr>
        <w:t>。</w:t>
      </w:r>
    </w:p>
    <w:p>
      <w:pPr>
        <w:widowControl/>
        <w:jc w:val="left"/>
        <w:rPr>
          <w:rFonts w:ascii="宋体" w:hAnsi="宋体"/>
          <w:b/>
          <w:bCs/>
          <w:sz w:val="24"/>
          <w:szCs w:val="20"/>
        </w:rPr>
      </w:pPr>
      <w:r>
        <w:br w:type="page"/>
      </w:r>
    </w:p>
    <w:p>
      <w:pPr>
        <w:pStyle w:val="5"/>
        <w:rPr>
          <w:kern w:val="2"/>
        </w:rPr>
      </w:pPr>
      <w:r>
        <w:rPr>
          <w:rFonts w:hint="eastAsia"/>
          <w:kern w:val="2"/>
        </w:rPr>
        <w:t>第四章 投标文件组成要求及格式</w:t>
      </w:r>
    </w:p>
    <w:p>
      <w:pPr>
        <w:rPr>
          <w:rStyle w:val="55"/>
          <w:rFonts w:eastAsia="宋体" w:cs="宋体"/>
          <w:szCs w:val="28"/>
        </w:rPr>
      </w:pPr>
      <w:r>
        <w:rPr>
          <w:rStyle w:val="55"/>
          <w:rFonts w:hint="eastAsia" w:eastAsia="宋体" w:cs="宋体"/>
          <w:szCs w:val="28"/>
        </w:rPr>
        <w:t>投标文件组成：</w:t>
      </w:r>
    </w:p>
    <w:p>
      <w:pPr>
        <w:rPr>
          <w:rFonts w:ascii="宋体" w:hAnsi="宋体" w:cs="宋体"/>
          <w:sz w:val="24"/>
        </w:rPr>
      </w:pPr>
    </w:p>
    <w:p>
      <w:pPr>
        <w:rPr>
          <w:rFonts w:ascii="宋体" w:hAnsi="宋体" w:cs="宋体"/>
          <w:sz w:val="24"/>
        </w:rPr>
      </w:pPr>
      <w:r>
        <w:rPr>
          <w:rFonts w:hint="eastAsia" w:ascii="宋体" w:hAnsi="宋体" w:cs="宋体"/>
          <w:sz w:val="24"/>
        </w:rPr>
        <w:t>目录</w:t>
      </w:r>
    </w:p>
    <w:p>
      <w:pPr>
        <w:rPr>
          <w:rFonts w:ascii="宋体" w:hAnsi="宋体" w:cs="宋体"/>
          <w:sz w:val="24"/>
        </w:rPr>
      </w:pPr>
    </w:p>
    <w:p>
      <w:pPr>
        <w:rPr>
          <w:rFonts w:ascii="宋体" w:hAnsi="宋体" w:cs="宋体"/>
          <w:sz w:val="24"/>
        </w:rPr>
      </w:pPr>
      <w:r>
        <w:rPr>
          <w:rFonts w:hint="eastAsia" w:ascii="宋体" w:hAnsi="宋体" w:cs="宋体"/>
          <w:sz w:val="24"/>
        </w:rPr>
        <w:t>1、评标指引表</w:t>
      </w:r>
    </w:p>
    <w:p>
      <w:pPr>
        <w:rPr>
          <w:rFonts w:ascii="宋体" w:hAnsi="宋体" w:cs="宋体"/>
          <w:sz w:val="24"/>
        </w:rPr>
      </w:pPr>
      <w:r>
        <w:rPr>
          <w:rFonts w:hint="eastAsia" w:ascii="宋体" w:hAnsi="宋体" w:cs="宋体"/>
          <w:sz w:val="24"/>
        </w:rPr>
        <w:t>2、法定代表人证明书</w:t>
      </w:r>
    </w:p>
    <w:p>
      <w:pPr>
        <w:rPr>
          <w:rFonts w:ascii="宋体" w:hAnsi="宋体" w:cs="宋体"/>
          <w:sz w:val="24"/>
        </w:rPr>
      </w:pPr>
      <w:r>
        <w:rPr>
          <w:rFonts w:hint="eastAsia" w:ascii="宋体" w:hAnsi="宋体" w:cs="宋体"/>
          <w:sz w:val="24"/>
        </w:rPr>
        <w:t>3、投标文件签署授权委托书</w:t>
      </w:r>
    </w:p>
    <w:p>
      <w:pPr>
        <w:rPr>
          <w:rFonts w:ascii="宋体" w:hAnsi="宋体" w:cs="宋体"/>
          <w:sz w:val="24"/>
        </w:rPr>
      </w:pPr>
      <w:r>
        <w:rPr>
          <w:rFonts w:hint="eastAsia" w:ascii="宋体" w:hAnsi="宋体" w:cs="宋体"/>
          <w:sz w:val="24"/>
        </w:rPr>
        <w:t>4、投标承诺函</w:t>
      </w:r>
    </w:p>
    <w:p>
      <w:pPr>
        <w:rPr>
          <w:rFonts w:ascii="宋体" w:hAnsi="宋体" w:cs="宋体"/>
          <w:sz w:val="24"/>
        </w:rPr>
      </w:pPr>
      <w:r>
        <w:rPr>
          <w:rFonts w:hint="eastAsia" w:ascii="宋体" w:hAnsi="宋体" w:cs="宋体"/>
          <w:sz w:val="24"/>
        </w:rPr>
        <w:t>5、投标人情况介绍</w:t>
      </w:r>
    </w:p>
    <w:p>
      <w:pPr>
        <w:rPr>
          <w:rFonts w:ascii="宋体" w:hAnsi="宋体" w:cs="宋体"/>
          <w:sz w:val="24"/>
        </w:rPr>
      </w:pPr>
      <w:r>
        <w:rPr>
          <w:rFonts w:hint="eastAsia" w:ascii="宋体" w:hAnsi="宋体" w:cs="宋体"/>
          <w:sz w:val="24"/>
        </w:rPr>
        <w:t>6、供货品类的</w:t>
      </w:r>
      <w:r>
        <w:rPr>
          <w:rFonts w:ascii="宋体" w:hAnsi="宋体" w:cs="宋体"/>
          <w:sz w:val="24"/>
        </w:rPr>
        <w:t>证明材料或承诺书</w:t>
      </w:r>
    </w:p>
    <w:p>
      <w:pPr>
        <w:rPr>
          <w:rFonts w:ascii="宋体" w:hAnsi="宋体" w:cs="宋体"/>
          <w:sz w:val="24"/>
        </w:rPr>
      </w:pPr>
      <w:r>
        <w:rPr>
          <w:rFonts w:hint="eastAsia" w:ascii="宋体" w:hAnsi="宋体" w:cs="宋体"/>
          <w:sz w:val="24"/>
        </w:rPr>
        <w:t>7、供货时间</w:t>
      </w:r>
      <w:r>
        <w:rPr>
          <w:rFonts w:ascii="宋体" w:hAnsi="宋体" w:cs="宋体"/>
          <w:sz w:val="24"/>
        </w:rPr>
        <w:t>承诺书</w:t>
      </w:r>
    </w:p>
    <w:p>
      <w:pPr>
        <w:rPr>
          <w:rFonts w:ascii="宋体" w:hAnsi="宋体" w:cs="宋体"/>
          <w:sz w:val="24"/>
        </w:rPr>
      </w:pPr>
      <w:r>
        <w:rPr>
          <w:rFonts w:hint="eastAsia" w:ascii="宋体" w:hAnsi="宋体" w:cs="宋体"/>
          <w:sz w:val="24"/>
        </w:rPr>
        <w:t>8、团队人员证书</w:t>
      </w:r>
    </w:p>
    <w:p>
      <w:pPr>
        <w:rPr>
          <w:rFonts w:ascii="宋体" w:hAnsi="宋体" w:cs="宋体"/>
          <w:sz w:val="24"/>
        </w:rPr>
      </w:pPr>
      <w:r>
        <w:rPr>
          <w:rFonts w:hint="eastAsia" w:ascii="宋体" w:hAnsi="宋体" w:cs="宋体"/>
          <w:sz w:val="24"/>
        </w:rPr>
        <w:t>9、参加需求标准化</w:t>
      </w:r>
      <w:r>
        <w:rPr>
          <w:rFonts w:ascii="宋体" w:hAnsi="宋体" w:cs="宋体"/>
          <w:sz w:val="24"/>
        </w:rPr>
        <w:t>建设</w:t>
      </w:r>
      <w:r>
        <w:rPr>
          <w:rFonts w:hint="eastAsia" w:ascii="宋体" w:hAnsi="宋体" w:cs="宋体"/>
          <w:sz w:val="24"/>
        </w:rPr>
        <w:t>承诺书</w:t>
      </w:r>
    </w:p>
    <w:p>
      <w:pPr>
        <w:rPr>
          <w:rFonts w:ascii="宋体" w:hAnsi="宋体" w:cs="宋体"/>
          <w:sz w:val="24"/>
        </w:rPr>
      </w:pPr>
      <w:r>
        <w:rPr>
          <w:rFonts w:hint="eastAsia" w:ascii="宋体" w:hAnsi="宋体" w:cs="宋体"/>
          <w:sz w:val="24"/>
        </w:rPr>
        <w:t>10、生产设备证明</w:t>
      </w:r>
      <w:r>
        <w:rPr>
          <w:rFonts w:ascii="宋体" w:hAnsi="宋体" w:cs="宋体"/>
          <w:sz w:val="24"/>
        </w:rPr>
        <w:t>材料</w:t>
      </w:r>
    </w:p>
    <w:p>
      <w:pPr>
        <w:rPr>
          <w:rFonts w:ascii="宋体" w:hAnsi="宋体" w:cs="宋体"/>
          <w:sz w:val="24"/>
        </w:rPr>
      </w:pPr>
      <w:r>
        <w:rPr>
          <w:rFonts w:hint="eastAsia" w:ascii="宋体" w:hAnsi="宋体" w:cs="宋体"/>
          <w:sz w:val="24"/>
        </w:rPr>
        <w:t>11、同类业绩证明</w:t>
      </w:r>
      <w:r>
        <w:rPr>
          <w:rFonts w:ascii="宋体" w:hAnsi="宋体" w:cs="宋体"/>
          <w:sz w:val="24"/>
        </w:rPr>
        <w:t>材料</w:t>
      </w:r>
    </w:p>
    <w:p>
      <w:pPr>
        <w:pStyle w:val="25"/>
        <w:spacing w:before="120" w:after="120"/>
        <w:ind w:firstLine="0" w:firstLineChars="0"/>
        <w:rPr>
          <w:sz w:val="24"/>
        </w:rPr>
      </w:pPr>
      <w:r>
        <w:rPr>
          <w:rFonts w:hint="eastAsia"/>
          <w:sz w:val="24"/>
        </w:rPr>
        <w:t>12、</w:t>
      </w:r>
      <w:r>
        <w:rPr>
          <w:sz w:val="24"/>
        </w:rPr>
        <w:t>作业场所证明材料</w:t>
      </w:r>
    </w:p>
    <w:p>
      <w:pPr>
        <w:pStyle w:val="25"/>
        <w:spacing w:before="120" w:after="120"/>
        <w:ind w:firstLine="0" w:firstLineChars="0"/>
        <w:rPr>
          <w:sz w:val="24"/>
        </w:rPr>
      </w:pPr>
      <w:r>
        <w:rPr>
          <w:rFonts w:hint="eastAsia"/>
          <w:sz w:val="24"/>
        </w:rPr>
        <w:t>13、</w:t>
      </w:r>
      <w:r>
        <w:rPr>
          <w:sz w:val="24"/>
        </w:rPr>
        <w:t>车辆证明材料</w:t>
      </w:r>
    </w:p>
    <w:p>
      <w:pPr>
        <w:pStyle w:val="25"/>
        <w:spacing w:before="120" w:after="120"/>
        <w:ind w:firstLine="0" w:firstLineChars="0"/>
        <w:rPr>
          <w:sz w:val="24"/>
        </w:rPr>
      </w:pPr>
      <w:r>
        <w:rPr>
          <w:sz w:val="24"/>
        </w:rPr>
        <w:t>14</w:t>
      </w:r>
      <w:r>
        <w:rPr>
          <w:rFonts w:hint="eastAsia"/>
          <w:sz w:val="24"/>
        </w:rPr>
        <w:t>、</w:t>
      </w:r>
      <w:r>
        <w:rPr>
          <w:sz w:val="24"/>
        </w:rPr>
        <w:t>服务网点证明材料</w:t>
      </w:r>
    </w:p>
    <w:p>
      <w:pPr>
        <w:pStyle w:val="25"/>
        <w:spacing w:before="120" w:after="120"/>
        <w:ind w:firstLine="0" w:firstLineChars="0"/>
        <w:rPr>
          <w:sz w:val="24"/>
        </w:rPr>
      </w:pPr>
    </w:p>
    <w:p>
      <w:pPr>
        <w:pStyle w:val="25"/>
        <w:spacing w:before="120" w:after="120"/>
        <w:ind w:firstLine="0" w:firstLineChars="0"/>
        <w:rPr>
          <w:sz w:val="24"/>
        </w:rPr>
      </w:pPr>
    </w:p>
    <w:p>
      <w:pPr>
        <w:pStyle w:val="25"/>
        <w:spacing w:before="120" w:after="120"/>
        <w:ind w:firstLine="0" w:firstLineChars="0"/>
        <w:rPr>
          <w:sz w:val="24"/>
        </w:rPr>
      </w:pPr>
    </w:p>
    <w:p>
      <w:pPr>
        <w:outlineLvl w:val="1"/>
        <w:rPr>
          <w:rFonts w:ascii="宋体" w:hAnsi="宋体" w:cs="宋体"/>
          <w:b/>
          <w:sz w:val="28"/>
          <w:szCs w:val="28"/>
        </w:rPr>
      </w:pPr>
      <w:r>
        <w:rPr>
          <w:rFonts w:hint="eastAsia" w:ascii="宋体" w:hAnsi="宋体" w:cs="宋体"/>
          <w:b/>
          <w:sz w:val="28"/>
          <w:szCs w:val="28"/>
        </w:rPr>
        <w:t>投标文件格式：</w:t>
      </w:r>
    </w:p>
    <w:p>
      <w:pPr>
        <w:pStyle w:val="3"/>
        <w:numPr>
          <w:ilvl w:val="0"/>
          <w:numId w:val="7"/>
        </w:numPr>
        <w:jc w:val="center"/>
        <w:rPr>
          <w:rFonts w:cs="宋体"/>
          <w:b w:val="0"/>
          <w:kern w:val="0"/>
          <w:szCs w:val="28"/>
        </w:rPr>
      </w:pPr>
      <w:r>
        <w:rPr>
          <w:rFonts w:hint="eastAsia" w:cs="宋体"/>
          <w:b w:val="0"/>
          <w:kern w:val="0"/>
          <w:szCs w:val="28"/>
        </w:rPr>
        <w:t>评标指引表</w:t>
      </w:r>
    </w:p>
    <w:tbl>
      <w:tblPr>
        <w:tblStyle w:val="42"/>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tcPr>
          <w:p>
            <w:pPr>
              <w:jc w:val="center"/>
              <w:rPr>
                <w:b/>
                <w:color w:val="000000"/>
                <w:szCs w:val="22"/>
              </w:rPr>
            </w:pPr>
            <w:r>
              <w:rPr>
                <w:rFonts w:hint="eastAsia"/>
                <w:b/>
                <w:color w:val="000000"/>
                <w:szCs w:val="22"/>
              </w:rPr>
              <w:t>序号</w:t>
            </w:r>
          </w:p>
        </w:tc>
        <w:tc>
          <w:tcPr>
            <w:tcW w:w="3786" w:type="dxa"/>
            <w:gridSpan w:val="2"/>
            <w:vAlign w:val="center"/>
          </w:tcPr>
          <w:p>
            <w:pPr>
              <w:jc w:val="center"/>
              <w:rPr>
                <w:b/>
                <w:color w:val="000000"/>
                <w:szCs w:val="22"/>
              </w:rPr>
            </w:pPr>
            <w:r>
              <w:rPr>
                <w:rFonts w:hint="eastAsia"/>
                <w:b/>
                <w:color w:val="000000"/>
                <w:szCs w:val="22"/>
              </w:rPr>
              <w:t>资格性检查项目</w:t>
            </w:r>
          </w:p>
        </w:tc>
        <w:tc>
          <w:tcPr>
            <w:tcW w:w="3490" w:type="dxa"/>
            <w:gridSpan w:val="2"/>
            <w:vAlign w:val="center"/>
          </w:tcPr>
          <w:p>
            <w:pPr>
              <w:jc w:val="center"/>
              <w:rPr>
                <w:b/>
                <w:color w:val="000000"/>
                <w:szCs w:val="22"/>
              </w:rPr>
            </w:pPr>
            <w:r>
              <w:rPr>
                <w:rFonts w:hint="eastAsia"/>
                <w:b/>
                <w:color w:val="000000"/>
                <w:szCs w:val="22"/>
              </w:rPr>
              <w:t>证明文件</w:t>
            </w:r>
          </w:p>
        </w:tc>
        <w:tc>
          <w:tcPr>
            <w:tcW w:w="1358" w:type="dxa"/>
            <w:gridSpan w:val="2"/>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tcPr>
          <w:p>
            <w:pPr>
              <w:jc w:val="center"/>
              <w:rPr>
                <w:b/>
                <w:color w:val="000000"/>
                <w:szCs w:val="22"/>
              </w:rPr>
            </w:pPr>
            <w:r>
              <w:rPr>
                <w:rFonts w:hint="eastAsia"/>
                <w:b/>
                <w:color w:val="000000"/>
                <w:szCs w:val="22"/>
              </w:rPr>
              <w:t>1</w:t>
            </w:r>
          </w:p>
        </w:tc>
        <w:tc>
          <w:tcPr>
            <w:tcW w:w="3786" w:type="dxa"/>
            <w:gridSpan w:val="2"/>
            <w:vMerge w:val="restart"/>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vAlign w:val="center"/>
          </w:tcPr>
          <w:p>
            <w:pPr>
              <w:jc w:val="center"/>
              <w:rPr>
                <w:color w:val="000000"/>
                <w:szCs w:val="22"/>
              </w:rPr>
            </w:pPr>
            <w:r>
              <w:rPr>
                <w:rFonts w:hint="eastAsia"/>
                <w:color w:val="000000"/>
                <w:szCs w:val="22"/>
              </w:rPr>
              <w:t>营业执照</w:t>
            </w:r>
          </w:p>
        </w:tc>
        <w:tc>
          <w:tcPr>
            <w:tcW w:w="1358" w:type="dxa"/>
            <w:gridSpan w:val="2"/>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tcPr>
          <w:p>
            <w:pPr>
              <w:jc w:val="center"/>
              <w:rPr>
                <w:b/>
                <w:color w:val="000000"/>
                <w:szCs w:val="22"/>
              </w:rPr>
            </w:pPr>
          </w:p>
        </w:tc>
        <w:tc>
          <w:tcPr>
            <w:tcW w:w="3786" w:type="dxa"/>
            <w:gridSpan w:val="2"/>
            <w:vMerge w:val="continue"/>
            <w:vAlign w:val="center"/>
          </w:tcPr>
          <w:p>
            <w:pPr>
              <w:jc w:val="center"/>
              <w:rPr>
                <w:color w:val="000000"/>
                <w:szCs w:val="22"/>
              </w:rPr>
            </w:pPr>
          </w:p>
        </w:tc>
        <w:tc>
          <w:tcPr>
            <w:tcW w:w="3490" w:type="dxa"/>
            <w:gridSpan w:val="2"/>
            <w:vAlign w:val="center"/>
          </w:tcPr>
          <w:p>
            <w:pPr>
              <w:jc w:val="center"/>
              <w:rPr>
                <w:color w:val="000000"/>
                <w:szCs w:val="22"/>
              </w:rPr>
            </w:pPr>
          </w:p>
        </w:tc>
        <w:tc>
          <w:tcPr>
            <w:tcW w:w="1358" w:type="dxa"/>
            <w:gridSpan w:val="2"/>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tcPr>
          <w:p>
            <w:pPr>
              <w:jc w:val="center"/>
              <w:rPr>
                <w:b/>
                <w:color w:val="000000"/>
                <w:szCs w:val="22"/>
              </w:rPr>
            </w:pPr>
          </w:p>
        </w:tc>
        <w:tc>
          <w:tcPr>
            <w:tcW w:w="3786" w:type="dxa"/>
            <w:gridSpan w:val="2"/>
            <w:vMerge w:val="continue"/>
            <w:vAlign w:val="center"/>
          </w:tcPr>
          <w:p>
            <w:pPr>
              <w:jc w:val="center"/>
              <w:rPr>
                <w:color w:val="000000"/>
                <w:szCs w:val="22"/>
              </w:rPr>
            </w:pPr>
          </w:p>
        </w:tc>
        <w:tc>
          <w:tcPr>
            <w:tcW w:w="3490" w:type="dxa"/>
            <w:gridSpan w:val="2"/>
            <w:vAlign w:val="center"/>
          </w:tcPr>
          <w:p>
            <w:pPr>
              <w:jc w:val="center"/>
              <w:rPr>
                <w:color w:val="000000"/>
                <w:szCs w:val="22"/>
              </w:rPr>
            </w:pPr>
            <w:r>
              <w:rPr>
                <w:rFonts w:hint="eastAsia"/>
                <w:color w:val="000000"/>
                <w:szCs w:val="22"/>
              </w:rPr>
              <w:t>...</w:t>
            </w:r>
          </w:p>
        </w:tc>
        <w:tc>
          <w:tcPr>
            <w:tcW w:w="1358" w:type="dxa"/>
            <w:gridSpan w:val="2"/>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tcPr>
          <w:p>
            <w:pPr>
              <w:jc w:val="center"/>
              <w:rPr>
                <w:b/>
                <w:color w:val="000000"/>
                <w:szCs w:val="22"/>
              </w:rPr>
            </w:pPr>
            <w:r>
              <w:rPr>
                <w:rFonts w:hint="eastAsia"/>
                <w:b/>
                <w:color w:val="000000"/>
                <w:szCs w:val="22"/>
              </w:rPr>
              <w:t>序号</w:t>
            </w:r>
          </w:p>
        </w:tc>
        <w:tc>
          <w:tcPr>
            <w:tcW w:w="5854" w:type="dxa"/>
            <w:gridSpan w:val="3"/>
            <w:vAlign w:val="center"/>
          </w:tcPr>
          <w:p>
            <w:pPr>
              <w:jc w:val="center"/>
              <w:rPr>
                <w:b/>
                <w:color w:val="000000"/>
                <w:szCs w:val="22"/>
              </w:rPr>
            </w:pPr>
            <w:r>
              <w:rPr>
                <w:rFonts w:hint="eastAsia"/>
                <w:b/>
                <w:color w:val="000000"/>
                <w:szCs w:val="22"/>
              </w:rPr>
              <w:t>符合性审查项目</w:t>
            </w:r>
          </w:p>
        </w:tc>
        <w:tc>
          <w:tcPr>
            <w:tcW w:w="1566" w:type="dxa"/>
            <w:gridSpan w:val="2"/>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vAlign w:val="center"/>
          </w:tcPr>
          <w:p>
            <w:pPr>
              <w:widowControl/>
              <w:jc w:val="left"/>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2</w:t>
            </w:r>
          </w:p>
        </w:tc>
        <w:tc>
          <w:tcPr>
            <w:tcW w:w="5854" w:type="dxa"/>
            <w:gridSpan w:val="3"/>
          </w:tcPr>
          <w:p>
            <w:r>
              <w:rPr>
                <w:rFonts w:hint="eastAsia"/>
              </w:rPr>
              <w:t>未按招标文件对投标文件组成的要求提供投标文件的（投标文件组成不完整）或未按规定密封、签字、盖章；</w:t>
            </w:r>
          </w:p>
        </w:tc>
        <w:tc>
          <w:tcPr>
            <w:tcW w:w="1566" w:type="dxa"/>
            <w:gridSpan w:val="2"/>
            <w:vAlign w:val="center"/>
          </w:tcPr>
          <w:p>
            <w:pPr>
              <w:jc w:val="center"/>
              <w:rPr>
                <w:szCs w:val="22"/>
              </w:rPr>
            </w:pPr>
          </w:p>
        </w:tc>
        <w:tc>
          <w:tcPr>
            <w:tcW w:w="1214" w:type="dxa"/>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3</w:t>
            </w:r>
          </w:p>
        </w:tc>
        <w:tc>
          <w:tcPr>
            <w:tcW w:w="5854" w:type="dxa"/>
            <w:gridSpan w:val="3"/>
          </w:tcPr>
          <w:p>
            <w:r>
              <w:rPr>
                <w:rFonts w:hint="eastAsia"/>
              </w:rPr>
              <w:t>《技术规格偏离表》或《商务需求偏离表》填写不全或不实</w:t>
            </w:r>
          </w:p>
        </w:tc>
        <w:tc>
          <w:tcPr>
            <w:tcW w:w="1566" w:type="dxa"/>
            <w:gridSpan w:val="2"/>
            <w:vAlign w:val="center"/>
          </w:tcPr>
          <w:p>
            <w:pPr>
              <w:jc w:val="center"/>
              <w:rPr>
                <w:szCs w:val="22"/>
              </w:rPr>
            </w:pPr>
          </w:p>
        </w:tc>
        <w:tc>
          <w:tcPr>
            <w:tcW w:w="1214" w:type="dxa"/>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t>4</w:t>
            </w:r>
          </w:p>
        </w:tc>
        <w:tc>
          <w:tcPr>
            <w:tcW w:w="5854" w:type="dxa"/>
            <w:gridSpan w:val="3"/>
          </w:tcPr>
          <w:p>
            <w:r>
              <w:rPr>
                <w:rFonts w:hint="eastAsia"/>
              </w:rPr>
              <w:t>投标文件载明的交货期超过招标文件规定的期限或免费保修期低于招标文件规定的期限</w:t>
            </w:r>
          </w:p>
        </w:tc>
        <w:tc>
          <w:tcPr>
            <w:tcW w:w="1566" w:type="dxa"/>
            <w:gridSpan w:val="2"/>
            <w:vAlign w:val="center"/>
          </w:tcPr>
          <w:p>
            <w:pPr>
              <w:jc w:val="center"/>
              <w:rPr>
                <w:b/>
                <w:szCs w:val="22"/>
              </w:rPr>
            </w:pPr>
          </w:p>
        </w:tc>
        <w:tc>
          <w:tcPr>
            <w:tcW w:w="1214" w:type="dxa"/>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t>5</w:t>
            </w:r>
          </w:p>
        </w:tc>
        <w:tc>
          <w:tcPr>
            <w:tcW w:w="5854" w:type="dxa"/>
            <w:gridSpan w:val="3"/>
          </w:tcPr>
          <w:p>
            <w:r>
              <w:rPr>
                <w:rFonts w:hint="eastAsia"/>
              </w:rPr>
              <w:t>所投产品、工程、服务在质量、技术、方案等方面没有实质性满足招标文件要求</w:t>
            </w:r>
          </w:p>
        </w:tc>
        <w:tc>
          <w:tcPr>
            <w:tcW w:w="1566" w:type="dxa"/>
            <w:gridSpan w:val="2"/>
            <w:vAlign w:val="center"/>
          </w:tcPr>
          <w:p>
            <w:pPr>
              <w:jc w:val="center"/>
              <w:rPr>
                <w:b/>
                <w:szCs w:val="22"/>
              </w:rPr>
            </w:pPr>
          </w:p>
        </w:tc>
        <w:tc>
          <w:tcPr>
            <w:tcW w:w="1214" w:type="dxa"/>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tcPr>
          <w:p>
            <w:pPr>
              <w:jc w:val="center"/>
              <w:rPr>
                <w:b/>
                <w:color w:val="000000"/>
                <w:szCs w:val="22"/>
              </w:rPr>
            </w:pPr>
            <w:r>
              <w:rPr>
                <w:rFonts w:hint="eastAsia"/>
                <w:b/>
                <w:color w:val="000000"/>
                <w:szCs w:val="22"/>
              </w:rPr>
              <w:t>评分类别</w:t>
            </w:r>
          </w:p>
        </w:tc>
        <w:tc>
          <w:tcPr>
            <w:tcW w:w="5510" w:type="dxa"/>
            <w:gridSpan w:val="2"/>
            <w:vAlign w:val="center"/>
          </w:tcPr>
          <w:p>
            <w:pPr>
              <w:jc w:val="center"/>
              <w:rPr>
                <w:b/>
                <w:color w:val="000000"/>
                <w:szCs w:val="22"/>
              </w:rPr>
            </w:pPr>
            <w:r>
              <w:rPr>
                <w:rFonts w:hint="eastAsia"/>
                <w:b/>
                <w:color w:val="000000"/>
                <w:szCs w:val="22"/>
              </w:rPr>
              <w:t>评分项目</w:t>
            </w:r>
          </w:p>
        </w:tc>
        <w:tc>
          <w:tcPr>
            <w:tcW w:w="1422" w:type="dxa"/>
            <w:vAlign w:val="center"/>
          </w:tcPr>
          <w:p>
            <w:pPr>
              <w:jc w:val="center"/>
              <w:rPr>
                <w:b/>
                <w:color w:val="000000"/>
                <w:szCs w:val="22"/>
              </w:rPr>
            </w:pPr>
            <w:r>
              <w:rPr>
                <w:rFonts w:hint="eastAsia"/>
                <w:b/>
                <w:color w:val="000000"/>
                <w:szCs w:val="22"/>
              </w:rPr>
              <w:t>对应章节</w:t>
            </w:r>
          </w:p>
        </w:tc>
        <w:tc>
          <w:tcPr>
            <w:tcW w:w="1358" w:type="dxa"/>
            <w:gridSpan w:val="2"/>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vAlign w:val="center"/>
          </w:tcPr>
          <w:p>
            <w:pPr>
              <w:jc w:val="center"/>
              <w:rPr>
                <w:b/>
                <w:color w:val="000000"/>
                <w:szCs w:val="22"/>
              </w:rPr>
            </w:pPr>
            <w:r>
              <w:rPr>
                <w:rFonts w:hint="eastAsia"/>
                <w:b/>
                <w:color w:val="000000"/>
                <w:szCs w:val="22"/>
              </w:rPr>
              <w:t>技术部分</w:t>
            </w: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vAlign w:val="center"/>
          </w:tcPr>
          <w:p>
            <w:pPr>
              <w:jc w:val="center"/>
              <w:rPr>
                <w:b/>
                <w:color w:val="000000"/>
                <w:szCs w:val="22"/>
              </w:rPr>
            </w:pPr>
            <w:r>
              <w:rPr>
                <w:rFonts w:hint="eastAsia"/>
                <w:b/>
                <w:color w:val="000000"/>
                <w:szCs w:val="22"/>
              </w:rPr>
              <w:t>商务部分</w:t>
            </w: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vAlign w:val="center"/>
          </w:tcPr>
          <w:p>
            <w:pPr>
              <w:jc w:val="center"/>
              <w:rPr>
                <w:b/>
                <w:color w:val="000000"/>
                <w:szCs w:val="22"/>
              </w:rPr>
            </w:pPr>
            <w:r>
              <w:rPr>
                <w:rFonts w:hint="eastAsia"/>
                <w:b/>
                <w:color w:val="000000"/>
                <w:szCs w:val="22"/>
              </w:rPr>
              <w:t>综合实力</w:t>
            </w: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bl>
    <w:p/>
    <w:p>
      <w:pPr>
        <w:ind w:firstLine="422" w:firstLineChars="200"/>
        <w:rPr>
          <w:rFonts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pStyle w:val="5"/>
        <w:spacing w:before="120" w:beforeLines="50" w:after="120" w:afterLines="50"/>
      </w:pPr>
    </w:p>
    <w:p>
      <w:pPr>
        <w:pStyle w:val="3"/>
        <w:jc w:val="center"/>
        <w:rPr>
          <w:rFonts w:cs="宋体"/>
          <w:b w:val="0"/>
          <w:kern w:val="0"/>
          <w:szCs w:val="28"/>
        </w:rPr>
      </w:pPr>
      <w:r>
        <w:rPr>
          <w:rFonts w:hint="eastAsia" w:cs="宋体"/>
          <w:b w:val="0"/>
          <w:kern w:val="0"/>
          <w:szCs w:val="28"/>
        </w:rPr>
        <w:t>二、法定代表人证明书</w:t>
      </w:r>
    </w:p>
    <w:p>
      <w:pPr>
        <w:spacing w:line="360" w:lineRule="auto"/>
        <w:rPr>
          <w:rFonts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ascii="宋体" w:hAnsi="宋体" w:cs="宋体"/>
          <w:szCs w:val="21"/>
        </w:rPr>
      </w:pPr>
      <w:r>
        <w:rPr>
          <w:rFonts w:hint="eastAsia" w:ascii="宋体" w:hAnsi="宋体" w:cs="宋体"/>
          <w:szCs w:val="21"/>
        </w:rPr>
        <w:t xml:space="preserve">有效日期：         签发日期：         单位：              </w:t>
      </w:r>
    </w:p>
    <w:p>
      <w:pPr>
        <w:spacing w:line="360" w:lineRule="auto"/>
        <w:rPr>
          <w:rFonts w:ascii="宋体" w:hAnsi="宋体" w:cs="宋体"/>
          <w:szCs w:val="21"/>
        </w:rPr>
      </w:pPr>
      <w:r>
        <w:rPr>
          <w:rFonts w:hint="eastAsia" w:ascii="宋体" w:hAnsi="宋体" w:cs="宋体"/>
          <w:szCs w:val="21"/>
        </w:rPr>
        <w:t>附：代表人性别：   年龄：      身份证号码：</w:t>
      </w:r>
    </w:p>
    <w:p>
      <w:pPr>
        <w:spacing w:line="360" w:lineRule="auto"/>
        <w:rPr>
          <w:rFonts w:ascii="宋体" w:hAnsi="宋体" w:cs="宋体"/>
          <w:szCs w:val="21"/>
        </w:rPr>
      </w:pPr>
      <w:r>
        <w:rPr>
          <w:rFonts w:hint="eastAsia" w:ascii="宋体" w:hAnsi="宋体" w:cs="宋体"/>
          <w:szCs w:val="21"/>
        </w:rPr>
        <w:t>营业执照号码：                 经济性质：</w:t>
      </w:r>
    </w:p>
    <w:p>
      <w:pPr>
        <w:spacing w:line="360" w:lineRule="auto"/>
        <w:rPr>
          <w:rFonts w:ascii="宋体" w:hAnsi="宋体" w:cs="宋体"/>
          <w:szCs w:val="21"/>
        </w:rPr>
      </w:pPr>
      <w:r>
        <w:rPr>
          <w:rFonts w:hint="eastAsia" w:ascii="宋体" w:hAnsi="宋体" w:cs="宋体"/>
          <w:szCs w:val="21"/>
        </w:rPr>
        <w:t>主营（产）：</w:t>
      </w:r>
    </w:p>
    <w:p>
      <w:pPr>
        <w:spacing w:line="360" w:lineRule="auto"/>
        <w:rPr>
          <w:rFonts w:ascii="宋体" w:hAnsi="宋体" w:cs="宋体"/>
          <w:szCs w:val="21"/>
        </w:rPr>
      </w:pPr>
      <w:r>
        <w:rPr>
          <w:rFonts w:hint="eastAsia" w:ascii="宋体" w:hAnsi="宋体" w:cs="宋体"/>
          <w:szCs w:val="21"/>
        </w:rPr>
        <w:t>兼营（产）：</w:t>
      </w:r>
    </w:p>
    <w:p>
      <w:pPr>
        <w:spacing w:line="360" w:lineRule="auto"/>
        <w:rPr>
          <w:rFonts w:ascii="宋体" w:hAnsi="宋体" w:cs="宋体"/>
          <w:szCs w:val="21"/>
        </w:rPr>
      </w:pPr>
      <w:r>
        <w:rPr>
          <w:rFonts w:hint="eastAsia" w:ascii="宋体" w:hAnsi="宋体" w:cs="宋体"/>
          <w:szCs w:val="21"/>
        </w:rPr>
        <w:t>进口物品经营许可证号码：</w:t>
      </w:r>
    </w:p>
    <w:p>
      <w:pPr>
        <w:spacing w:line="360" w:lineRule="auto"/>
        <w:rPr>
          <w:rFonts w:ascii="宋体" w:hAnsi="宋体" w:cs="宋体"/>
          <w:szCs w:val="21"/>
        </w:rPr>
      </w:pPr>
      <w:r>
        <w:rPr>
          <w:rFonts w:hint="eastAsia" w:ascii="宋体" w:hAnsi="宋体" w:cs="宋体"/>
          <w:szCs w:val="21"/>
        </w:rPr>
        <w:t>主营：</w:t>
      </w:r>
    </w:p>
    <w:p>
      <w:pPr>
        <w:spacing w:line="360" w:lineRule="auto"/>
        <w:rPr>
          <w:rFonts w:ascii="宋体" w:hAnsi="宋体" w:cs="宋体"/>
          <w:szCs w:val="21"/>
        </w:rPr>
      </w:pPr>
      <w:r>
        <w:rPr>
          <w:rFonts w:hint="eastAsia" w:ascii="宋体" w:hAnsi="宋体" w:cs="宋体"/>
          <w:szCs w:val="21"/>
        </w:rPr>
        <w:t>兼营：</w:t>
      </w:r>
    </w:p>
    <w:p>
      <w:pPr>
        <w:spacing w:line="360" w:lineRule="auto"/>
        <w:rPr>
          <w:rFonts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ascii="宋体" w:hAnsi="宋体" w:cs="宋体"/>
          <w:szCs w:val="21"/>
        </w:rPr>
      </w:pPr>
      <w:r>
        <w:rPr>
          <w:rFonts w:hint="eastAsia" w:ascii="宋体" w:hAnsi="宋体" w:cs="宋体"/>
          <w:szCs w:val="21"/>
        </w:rPr>
        <w:t>4. 须提供法定代表人的身份证复印件（附后）。</w:t>
      </w:r>
    </w:p>
    <w:p>
      <w:pPr>
        <w:rPr>
          <w:rFonts w:ascii="宋体" w:hAnsi="宋体" w:cs="宋体"/>
          <w:sz w:val="24"/>
        </w:rPr>
      </w:pPr>
    </w:p>
    <w:p>
      <w:pPr>
        <w:rPr>
          <w:rFonts w:ascii="宋体" w:hAnsi="宋体" w:cs="宋体"/>
          <w:sz w:val="24"/>
        </w:rPr>
      </w:pPr>
    </w:p>
    <w:p>
      <w:pPr>
        <w:rPr>
          <w:rFonts w:ascii="宋体" w:hAnsi="宋体" w:cs="宋体"/>
          <w:sz w:val="24"/>
        </w:rPr>
      </w:pPr>
    </w:p>
    <w:p>
      <w:pPr>
        <w:keepNext/>
        <w:keepLines/>
        <w:spacing w:before="260" w:after="260"/>
        <w:jc w:val="center"/>
        <w:outlineLvl w:val="2"/>
        <w:rPr>
          <w:rFonts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ascii="宋体" w:hAnsi="宋体" w:cs="宋体"/>
          <w:szCs w:val="21"/>
        </w:rPr>
      </w:pPr>
      <w:r>
        <w:rPr>
          <w:rFonts w:hint="eastAsia" w:ascii="宋体" w:hAnsi="宋体" w:cs="宋体"/>
          <w:szCs w:val="21"/>
        </w:rPr>
        <w:t>代理人无转委托权，特此委托。</w:t>
      </w:r>
    </w:p>
    <w:p>
      <w:pPr>
        <w:spacing w:line="360" w:lineRule="auto"/>
        <w:ind w:firstLine="420"/>
        <w:rPr>
          <w:rFonts w:ascii="宋体" w:hAnsi="宋体" w:cs="宋体"/>
          <w:szCs w:val="21"/>
        </w:rPr>
      </w:pPr>
    </w:p>
    <w:p>
      <w:pPr>
        <w:spacing w:line="360" w:lineRule="auto"/>
        <w:ind w:left="540" w:leftChars="257"/>
        <w:rPr>
          <w:rFonts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ascii="宋体" w:hAnsi="宋体" w:cs="宋体"/>
          <w:bCs/>
          <w:sz w:val="28"/>
          <w:szCs w:val="28"/>
        </w:rPr>
      </w:pPr>
      <w:r>
        <w:rPr>
          <w:rFonts w:hint="eastAsia" w:ascii="宋体" w:hAnsi="宋体" w:cs="宋体"/>
          <w:bCs/>
          <w:sz w:val="28"/>
          <w:szCs w:val="28"/>
        </w:rPr>
        <w:t>四、投标承诺函</w:t>
      </w:r>
    </w:p>
    <w:p>
      <w:pPr>
        <w:spacing w:line="360" w:lineRule="auto"/>
        <w:rPr>
          <w:rFonts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ascii="宋体" w:hAnsi="宋体" w:cs="宋体"/>
          <w:szCs w:val="21"/>
        </w:rPr>
      </w:pPr>
    </w:p>
    <w:p>
      <w:pPr>
        <w:ind w:left="540" w:leftChars="257"/>
        <w:rPr>
          <w:rFonts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8"/>
        <w:ind w:firstLine="420" w:firstLineChars="200"/>
        <w:rPr>
          <w:rFonts w:ascii="宋体" w:hAnsi="宋体" w:cs="宋体"/>
          <w:b w:val="0"/>
          <w:sz w:val="21"/>
          <w:szCs w:val="21"/>
        </w:rPr>
      </w:pPr>
    </w:p>
    <w:p>
      <w:pPr>
        <w:keepNext/>
        <w:keepLines/>
        <w:spacing w:before="260" w:after="260"/>
        <w:jc w:val="center"/>
        <w:outlineLvl w:val="2"/>
        <w:rPr>
          <w:rFonts w:ascii="宋体" w:hAnsi="宋体" w:cs="宋体"/>
          <w:bCs/>
          <w:sz w:val="28"/>
          <w:szCs w:val="28"/>
        </w:rPr>
      </w:pPr>
      <w:r>
        <w:rPr>
          <w:rFonts w:hint="eastAsia" w:ascii="宋体" w:hAnsi="宋体" w:cs="宋体"/>
          <w:bCs/>
          <w:sz w:val="28"/>
          <w:szCs w:val="28"/>
        </w:rPr>
        <w:t>五、投标人情况介绍</w:t>
      </w:r>
    </w:p>
    <w:p>
      <w:pPr>
        <w:rPr>
          <w:rFonts w:ascii="宋体" w:hAnsi="宋体" w:cs="宋体"/>
          <w:b/>
          <w:bCs/>
          <w:sz w:val="24"/>
        </w:rPr>
      </w:pPr>
    </w:p>
    <w:p>
      <w:pPr>
        <w:rPr>
          <w:rFonts w:ascii="宋体" w:hAnsi="宋体" w:cs="宋体"/>
          <w:b/>
          <w:bCs/>
          <w:sz w:val="24"/>
        </w:rPr>
      </w:pPr>
    </w:p>
    <w:p>
      <w:pPr>
        <w:outlineLvl w:val="3"/>
        <w:rPr>
          <w:rFonts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ascii="宋体" w:hAnsi="宋体" w:cs="宋体"/>
          <w:b/>
          <w:bCs/>
          <w:sz w:val="24"/>
        </w:rPr>
      </w:pPr>
    </w:p>
    <w:p>
      <w:pPr>
        <w:rPr>
          <w:rFonts w:ascii="宋体" w:hAnsi="宋体" w:cs="宋体"/>
          <w:b/>
          <w:bCs/>
          <w:sz w:val="24"/>
        </w:rPr>
      </w:pPr>
    </w:p>
    <w:p>
      <w:pPr>
        <w:outlineLvl w:val="3"/>
        <w:rPr>
          <w:rFonts w:ascii="宋体" w:hAnsi="宋体" w:cs="宋体"/>
          <w:b/>
          <w:bCs/>
          <w:sz w:val="24"/>
        </w:rPr>
      </w:pPr>
      <w:r>
        <w:rPr>
          <w:rFonts w:hint="eastAsia" w:ascii="宋体" w:hAnsi="宋体" w:cs="宋体"/>
          <w:b/>
          <w:bCs/>
          <w:sz w:val="24"/>
        </w:rPr>
        <w:t>（二）近三年同类业绩</w:t>
      </w:r>
    </w:p>
    <w:tbl>
      <w:tblPr>
        <w:tblStyle w:val="42"/>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rPr>
                <w:rFonts w:ascii="宋体" w:hAnsi="宋体" w:cs="宋体"/>
                <w:szCs w:val="21"/>
              </w:rPr>
            </w:pPr>
            <w:r>
              <w:rPr>
                <w:rFonts w:hint="eastAsia" w:ascii="宋体" w:hAnsi="宋体" w:cs="宋体"/>
                <w:szCs w:val="21"/>
              </w:rPr>
              <w:t>采购人</w:t>
            </w:r>
          </w:p>
        </w:tc>
        <w:tc>
          <w:tcPr>
            <w:tcW w:w="1820" w:type="dxa"/>
            <w:vAlign w:val="center"/>
          </w:tcPr>
          <w:p>
            <w:pPr>
              <w:rPr>
                <w:rFonts w:ascii="宋体" w:hAnsi="宋体" w:cs="宋体"/>
                <w:szCs w:val="21"/>
              </w:rPr>
            </w:pPr>
            <w:r>
              <w:rPr>
                <w:rFonts w:hint="eastAsia" w:ascii="宋体" w:hAnsi="宋体" w:cs="宋体"/>
                <w:szCs w:val="21"/>
              </w:rPr>
              <w:t>项目名称</w:t>
            </w:r>
          </w:p>
        </w:tc>
        <w:tc>
          <w:tcPr>
            <w:tcW w:w="1548" w:type="dxa"/>
            <w:vAlign w:val="center"/>
          </w:tcPr>
          <w:p>
            <w:pPr>
              <w:rPr>
                <w:rFonts w:ascii="宋体" w:hAnsi="宋体" w:cs="宋体"/>
                <w:szCs w:val="21"/>
              </w:rPr>
            </w:pPr>
            <w:r>
              <w:rPr>
                <w:rFonts w:hint="eastAsia" w:ascii="宋体" w:hAnsi="宋体" w:cs="宋体"/>
                <w:szCs w:val="21"/>
              </w:rPr>
              <w:t>项目规模（金额）</w:t>
            </w:r>
          </w:p>
        </w:tc>
        <w:tc>
          <w:tcPr>
            <w:tcW w:w="1464" w:type="dxa"/>
            <w:vAlign w:val="center"/>
          </w:tcPr>
          <w:p>
            <w:pPr>
              <w:rPr>
                <w:rFonts w:ascii="宋体" w:hAnsi="宋体" w:cs="宋体"/>
                <w:szCs w:val="21"/>
              </w:rPr>
            </w:pPr>
            <w:r>
              <w:rPr>
                <w:rFonts w:hint="eastAsia" w:ascii="宋体" w:hAnsi="宋体" w:cs="宋体"/>
                <w:szCs w:val="21"/>
              </w:rPr>
              <w:t>合同签订日期</w:t>
            </w:r>
          </w:p>
        </w:tc>
        <w:tc>
          <w:tcPr>
            <w:tcW w:w="1263" w:type="dxa"/>
            <w:vAlign w:val="center"/>
          </w:tcPr>
          <w:p>
            <w:pPr>
              <w:rPr>
                <w:rFonts w:ascii="宋体" w:hAnsi="宋体" w:cs="宋体"/>
                <w:szCs w:val="21"/>
              </w:rPr>
            </w:pPr>
            <w:r>
              <w:rPr>
                <w:rFonts w:hint="eastAsia" w:ascii="宋体" w:hAnsi="宋体" w:cs="宋体"/>
                <w:szCs w:val="21"/>
              </w:rPr>
              <w:t>履约验收时间</w:t>
            </w:r>
          </w:p>
        </w:tc>
        <w:tc>
          <w:tcPr>
            <w:tcW w:w="1418" w:type="dxa"/>
            <w:vAlign w:val="center"/>
          </w:tcPr>
          <w:p>
            <w:pPr>
              <w:rPr>
                <w:rFonts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rPr>
                <w:rFonts w:ascii="宋体" w:hAnsi="宋体" w:cs="宋体"/>
                <w:szCs w:val="21"/>
              </w:rPr>
            </w:pPr>
          </w:p>
        </w:tc>
        <w:tc>
          <w:tcPr>
            <w:tcW w:w="1820" w:type="dxa"/>
            <w:vAlign w:val="center"/>
          </w:tcPr>
          <w:p>
            <w:pPr>
              <w:rPr>
                <w:rFonts w:ascii="宋体" w:hAnsi="宋体" w:cs="宋体"/>
                <w:szCs w:val="21"/>
              </w:rPr>
            </w:pPr>
          </w:p>
        </w:tc>
        <w:tc>
          <w:tcPr>
            <w:tcW w:w="1548" w:type="dxa"/>
            <w:vAlign w:val="center"/>
          </w:tcPr>
          <w:p>
            <w:pPr>
              <w:rPr>
                <w:rFonts w:ascii="宋体" w:hAnsi="宋体" w:cs="宋体"/>
                <w:szCs w:val="21"/>
              </w:rPr>
            </w:pPr>
          </w:p>
        </w:tc>
        <w:tc>
          <w:tcPr>
            <w:tcW w:w="1464" w:type="dxa"/>
            <w:vAlign w:val="center"/>
          </w:tcPr>
          <w:p>
            <w:pPr>
              <w:rPr>
                <w:rFonts w:ascii="宋体" w:hAnsi="宋体" w:cs="宋体"/>
                <w:szCs w:val="21"/>
              </w:rPr>
            </w:pPr>
          </w:p>
        </w:tc>
        <w:tc>
          <w:tcPr>
            <w:tcW w:w="1263" w:type="dxa"/>
            <w:vAlign w:val="center"/>
          </w:tcPr>
          <w:p>
            <w:pPr>
              <w:rPr>
                <w:rFonts w:ascii="宋体" w:hAnsi="宋体" w:cs="宋体"/>
                <w:szCs w:val="21"/>
              </w:rPr>
            </w:pPr>
          </w:p>
        </w:tc>
        <w:tc>
          <w:tcPr>
            <w:tcW w:w="1418" w:type="dxa"/>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rPr>
                <w:rFonts w:ascii="宋体" w:hAnsi="宋体" w:cs="宋体"/>
                <w:szCs w:val="21"/>
              </w:rPr>
            </w:pPr>
          </w:p>
        </w:tc>
        <w:tc>
          <w:tcPr>
            <w:tcW w:w="1820" w:type="dxa"/>
            <w:vAlign w:val="center"/>
          </w:tcPr>
          <w:p>
            <w:pPr>
              <w:rPr>
                <w:rFonts w:ascii="宋体" w:hAnsi="宋体" w:cs="宋体"/>
                <w:szCs w:val="21"/>
              </w:rPr>
            </w:pPr>
          </w:p>
        </w:tc>
        <w:tc>
          <w:tcPr>
            <w:tcW w:w="1548" w:type="dxa"/>
            <w:vAlign w:val="center"/>
          </w:tcPr>
          <w:p>
            <w:pPr>
              <w:rPr>
                <w:rFonts w:ascii="宋体" w:hAnsi="宋体" w:cs="宋体"/>
                <w:szCs w:val="21"/>
              </w:rPr>
            </w:pPr>
          </w:p>
        </w:tc>
        <w:tc>
          <w:tcPr>
            <w:tcW w:w="1464" w:type="dxa"/>
            <w:vAlign w:val="center"/>
          </w:tcPr>
          <w:p>
            <w:pPr>
              <w:rPr>
                <w:rFonts w:ascii="宋体" w:hAnsi="宋体" w:cs="宋体"/>
                <w:szCs w:val="21"/>
              </w:rPr>
            </w:pPr>
          </w:p>
        </w:tc>
        <w:tc>
          <w:tcPr>
            <w:tcW w:w="1263" w:type="dxa"/>
            <w:vAlign w:val="center"/>
          </w:tcPr>
          <w:p>
            <w:pPr>
              <w:rPr>
                <w:rFonts w:ascii="宋体" w:hAnsi="宋体" w:cs="宋体"/>
                <w:szCs w:val="21"/>
              </w:rPr>
            </w:pPr>
          </w:p>
        </w:tc>
        <w:tc>
          <w:tcPr>
            <w:tcW w:w="1418" w:type="dxa"/>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rPr>
                <w:rFonts w:ascii="宋体" w:hAnsi="宋体" w:cs="宋体"/>
                <w:szCs w:val="21"/>
              </w:rPr>
            </w:pPr>
          </w:p>
        </w:tc>
        <w:tc>
          <w:tcPr>
            <w:tcW w:w="1820" w:type="dxa"/>
            <w:vAlign w:val="center"/>
          </w:tcPr>
          <w:p>
            <w:pPr>
              <w:rPr>
                <w:rFonts w:ascii="宋体" w:hAnsi="宋体" w:cs="宋体"/>
                <w:szCs w:val="21"/>
              </w:rPr>
            </w:pPr>
          </w:p>
        </w:tc>
        <w:tc>
          <w:tcPr>
            <w:tcW w:w="1548" w:type="dxa"/>
            <w:vAlign w:val="center"/>
          </w:tcPr>
          <w:p>
            <w:pPr>
              <w:rPr>
                <w:rFonts w:ascii="宋体" w:hAnsi="宋体" w:cs="宋体"/>
                <w:szCs w:val="21"/>
              </w:rPr>
            </w:pPr>
          </w:p>
        </w:tc>
        <w:tc>
          <w:tcPr>
            <w:tcW w:w="1464" w:type="dxa"/>
            <w:vAlign w:val="center"/>
          </w:tcPr>
          <w:p>
            <w:pPr>
              <w:rPr>
                <w:rFonts w:ascii="宋体" w:hAnsi="宋体" w:cs="宋体"/>
                <w:szCs w:val="21"/>
              </w:rPr>
            </w:pPr>
          </w:p>
        </w:tc>
        <w:tc>
          <w:tcPr>
            <w:tcW w:w="1263" w:type="dxa"/>
            <w:vAlign w:val="center"/>
          </w:tcPr>
          <w:p>
            <w:pPr>
              <w:rPr>
                <w:rFonts w:ascii="宋体" w:hAnsi="宋体" w:cs="宋体"/>
                <w:szCs w:val="21"/>
              </w:rPr>
            </w:pPr>
          </w:p>
        </w:tc>
        <w:tc>
          <w:tcPr>
            <w:tcW w:w="1418" w:type="dxa"/>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rPr>
                <w:rFonts w:ascii="宋体" w:hAnsi="宋体" w:cs="宋体"/>
                <w:szCs w:val="21"/>
              </w:rPr>
            </w:pPr>
          </w:p>
        </w:tc>
        <w:tc>
          <w:tcPr>
            <w:tcW w:w="1820" w:type="dxa"/>
            <w:vAlign w:val="center"/>
          </w:tcPr>
          <w:p>
            <w:pPr>
              <w:rPr>
                <w:rFonts w:ascii="宋体" w:hAnsi="宋体" w:cs="宋体"/>
                <w:szCs w:val="21"/>
              </w:rPr>
            </w:pPr>
          </w:p>
        </w:tc>
        <w:tc>
          <w:tcPr>
            <w:tcW w:w="1548" w:type="dxa"/>
            <w:vAlign w:val="center"/>
          </w:tcPr>
          <w:p>
            <w:pPr>
              <w:rPr>
                <w:rFonts w:ascii="宋体" w:hAnsi="宋体" w:cs="宋体"/>
                <w:szCs w:val="21"/>
              </w:rPr>
            </w:pPr>
          </w:p>
        </w:tc>
        <w:tc>
          <w:tcPr>
            <w:tcW w:w="1464" w:type="dxa"/>
            <w:vAlign w:val="center"/>
          </w:tcPr>
          <w:p>
            <w:pPr>
              <w:rPr>
                <w:rFonts w:ascii="宋体" w:hAnsi="宋体" w:cs="宋体"/>
                <w:szCs w:val="21"/>
              </w:rPr>
            </w:pPr>
          </w:p>
        </w:tc>
        <w:tc>
          <w:tcPr>
            <w:tcW w:w="1263" w:type="dxa"/>
            <w:vAlign w:val="center"/>
          </w:tcPr>
          <w:p>
            <w:pPr>
              <w:rPr>
                <w:rFonts w:ascii="宋体" w:hAnsi="宋体" w:cs="宋体"/>
                <w:szCs w:val="21"/>
              </w:rPr>
            </w:pPr>
          </w:p>
        </w:tc>
        <w:tc>
          <w:tcPr>
            <w:tcW w:w="1418" w:type="dxa"/>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rPr>
                <w:rFonts w:ascii="宋体" w:hAnsi="宋体" w:cs="宋体"/>
                <w:szCs w:val="21"/>
              </w:rPr>
            </w:pPr>
          </w:p>
        </w:tc>
        <w:tc>
          <w:tcPr>
            <w:tcW w:w="1820" w:type="dxa"/>
            <w:vAlign w:val="center"/>
          </w:tcPr>
          <w:p>
            <w:pPr>
              <w:rPr>
                <w:rFonts w:ascii="宋体" w:hAnsi="宋体" w:cs="宋体"/>
                <w:szCs w:val="21"/>
              </w:rPr>
            </w:pPr>
          </w:p>
        </w:tc>
        <w:tc>
          <w:tcPr>
            <w:tcW w:w="1548" w:type="dxa"/>
            <w:vAlign w:val="center"/>
          </w:tcPr>
          <w:p>
            <w:pPr>
              <w:rPr>
                <w:rFonts w:ascii="宋体" w:hAnsi="宋体" w:cs="宋体"/>
                <w:szCs w:val="21"/>
              </w:rPr>
            </w:pPr>
          </w:p>
        </w:tc>
        <w:tc>
          <w:tcPr>
            <w:tcW w:w="1464" w:type="dxa"/>
            <w:vAlign w:val="center"/>
          </w:tcPr>
          <w:p>
            <w:pPr>
              <w:rPr>
                <w:rFonts w:ascii="宋体" w:hAnsi="宋体" w:cs="宋体"/>
                <w:szCs w:val="21"/>
              </w:rPr>
            </w:pPr>
          </w:p>
        </w:tc>
        <w:tc>
          <w:tcPr>
            <w:tcW w:w="1263" w:type="dxa"/>
            <w:vAlign w:val="center"/>
          </w:tcPr>
          <w:p>
            <w:pPr>
              <w:rPr>
                <w:rFonts w:ascii="宋体" w:hAnsi="宋体" w:cs="宋体"/>
                <w:szCs w:val="21"/>
              </w:rPr>
            </w:pPr>
          </w:p>
        </w:tc>
        <w:tc>
          <w:tcPr>
            <w:tcW w:w="1418" w:type="dxa"/>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rPr>
                <w:rFonts w:ascii="宋体" w:hAnsi="宋体" w:cs="宋体"/>
                <w:szCs w:val="21"/>
              </w:rPr>
            </w:pPr>
          </w:p>
        </w:tc>
        <w:tc>
          <w:tcPr>
            <w:tcW w:w="1820" w:type="dxa"/>
            <w:vAlign w:val="center"/>
          </w:tcPr>
          <w:p>
            <w:pPr>
              <w:rPr>
                <w:rFonts w:ascii="宋体" w:hAnsi="宋体" w:cs="宋体"/>
                <w:szCs w:val="21"/>
              </w:rPr>
            </w:pPr>
          </w:p>
        </w:tc>
        <w:tc>
          <w:tcPr>
            <w:tcW w:w="1548" w:type="dxa"/>
            <w:vAlign w:val="center"/>
          </w:tcPr>
          <w:p>
            <w:pPr>
              <w:rPr>
                <w:rFonts w:ascii="宋体" w:hAnsi="宋体" w:cs="宋体"/>
                <w:szCs w:val="21"/>
              </w:rPr>
            </w:pPr>
          </w:p>
        </w:tc>
        <w:tc>
          <w:tcPr>
            <w:tcW w:w="1464" w:type="dxa"/>
            <w:vAlign w:val="center"/>
          </w:tcPr>
          <w:p>
            <w:pPr>
              <w:rPr>
                <w:rFonts w:ascii="宋体" w:hAnsi="宋体" w:cs="宋体"/>
                <w:szCs w:val="21"/>
              </w:rPr>
            </w:pPr>
          </w:p>
        </w:tc>
        <w:tc>
          <w:tcPr>
            <w:tcW w:w="1263" w:type="dxa"/>
            <w:vAlign w:val="center"/>
          </w:tcPr>
          <w:p>
            <w:pPr>
              <w:rPr>
                <w:rFonts w:ascii="宋体" w:hAnsi="宋体" w:cs="宋体"/>
                <w:szCs w:val="21"/>
              </w:rPr>
            </w:pPr>
          </w:p>
        </w:tc>
        <w:tc>
          <w:tcPr>
            <w:tcW w:w="1418" w:type="dxa"/>
            <w:vAlign w:val="center"/>
          </w:tcPr>
          <w:p>
            <w:pPr>
              <w:rPr>
                <w:rFonts w:ascii="宋体" w:hAnsi="宋体" w:cs="宋体"/>
                <w:szCs w:val="21"/>
              </w:rPr>
            </w:pPr>
          </w:p>
        </w:tc>
      </w:tr>
    </w:tbl>
    <w:p>
      <w:pPr>
        <w:rPr>
          <w:rFonts w:ascii="宋体" w:hAnsi="宋体" w:cs="宋体"/>
          <w:bCs/>
          <w:szCs w:val="21"/>
        </w:rPr>
      </w:pPr>
      <w:r>
        <w:rPr>
          <w:rFonts w:hint="eastAsia" w:ascii="宋体" w:hAnsi="宋体" w:cs="宋体"/>
          <w:bCs/>
          <w:szCs w:val="21"/>
        </w:rPr>
        <w:t>提供合同及履约验收报告</w:t>
      </w:r>
    </w:p>
    <w:p>
      <w:pPr>
        <w:rPr>
          <w:rFonts w:ascii="宋体" w:hAnsi="宋体" w:cs="宋体"/>
          <w:b/>
          <w:bCs/>
          <w:sz w:val="24"/>
        </w:rPr>
      </w:pPr>
    </w:p>
    <w:p/>
    <w:p>
      <w:pPr>
        <w:rPr>
          <w:rFonts w:ascii="宋体" w:hAnsi="宋体" w:cs="宋体"/>
          <w:b/>
          <w:sz w:val="24"/>
        </w:rPr>
      </w:pPr>
      <w:r>
        <w:rPr>
          <w:rFonts w:hint="eastAsia" w:ascii="宋体" w:hAnsi="宋体" w:cs="宋体"/>
          <w:b/>
          <w:sz w:val="24"/>
        </w:rPr>
        <w:t>六、</w:t>
      </w:r>
      <w:r>
        <w:rPr>
          <w:rFonts w:hint="eastAsia" w:cs="宋体"/>
          <w:sz w:val="24"/>
        </w:rPr>
        <w:t>供货品类的证明材料或承诺书</w:t>
      </w:r>
    </w:p>
    <w:p>
      <w:pPr>
        <w:rPr>
          <w:rFonts w:ascii="宋体" w:hAnsi="宋体" w:cs="宋体"/>
          <w:b/>
          <w:sz w:val="24"/>
        </w:rPr>
      </w:pPr>
      <w:r>
        <w:rPr>
          <w:rFonts w:hint="eastAsia" w:ascii="宋体" w:hAnsi="宋体" w:cs="宋体"/>
          <w:b/>
          <w:sz w:val="24"/>
        </w:rPr>
        <w:t>七</w:t>
      </w:r>
      <w:r>
        <w:rPr>
          <w:rFonts w:ascii="宋体" w:hAnsi="宋体" w:cs="宋体"/>
          <w:b/>
          <w:sz w:val="24"/>
        </w:rPr>
        <w:t>、</w:t>
      </w:r>
      <w:r>
        <w:rPr>
          <w:rFonts w:hint="eastAsia" w:cs="宋体"/>
          <w:sz w:val="24"/>
        </w:rPr>
        <w:t>供货时间承诺书</w:t>
      </w:r>
    </w:p>
    <w:p>
      <w:pPr>
        <w:rPr>
          <w:rFonts w:ascii="宋体" w:hAnsi="宋体" w:cs="宋体"/>
          <w:b/>
          <w:sz w:val="24"/>
        </w:rPr>
      </w:pPr>
      <w:r>
        <w:rPr>
          <w:rFonts w:hint="eastAsia" w:ascii="宋体" w:hAnsi="宋体" w:cs="宋体"/>
          <w:b/>
          <w:sz w:val="24"/>
        </w:rPr>
        <w:t>八</w:t>
      </w:r>
      <w:r>
        <w:rPr>
          <w:rFonts w:ascii="宋体" w:hAnsi="宋体" w:cs="宋体"/>
          <w:b/>
          <w:sz w:val="24"/>
        </w:rPr>
        <w:t>、</w:t>
      </w:r>
      <w:r>
        <w:rPr>
          <w:rFonts w:hint="eastAsia" w:cs="宋体"/>
          <w:sz w:val="24"/>
        </w:rPr>
        <w:t>参加需求标准化建设承诺书</w:t>
      </w:r>
    </w:p>
    <w:p>
      <w:pPr>
        <w:rPr>
          <w:rFonts w:cs="宋体"/>
          <w:sz w:val="24"/>
        </w:rPr>
      </w:pPr>
      <w:r>
        <w:rPr>
          <w:rFonts w:hint="eastAsia" w:ascii="宋体" w:hAnsi="宋体" w:cs="宋体"/>
          <w:b/>
          <w:sz w:val="24"/>
        </w:rPr>
        <w:t>九</w:t>
      </w:r>
      <w:r>
        <w:rPr>
          <w:rFonts w:ascii="宋体" w:hAnsi="宋体" w:cs="宋体"/>
          <w:b/>
          <w:sz w:val="24"/>
        </w:rPr>
        <w:t>、</w:t>
      </w:r>
      <w:r>
        <w:rPr>
          <w:rFonts w:hint="eastAsia" w:cs="宋体"/>
          <w:sz w:val="24"/>
        </w:rPr>
        <w:t>生产设备证明材料</w:t>
      </w:r>
    </w:p>
    <w:p>
      <w:pPr>
        <w:rPr>
          <w:rFonts w:cs="宋体"/>
          <w:sz w:val="24"/>
        </w:rPr>
      </w:pPr>
      <w:r>
        <w:rPr>
          <w:rFonts w:hint="eastAsia" w:cs="宋体"/>
          <w:sz w:val="24"/>
        </w:rPr>
        <w:t>十</w:t>
      </w:r>
      <w:r>
        <w:rPr>
          <w:rFonts w:cs="宋体"/>
          <w:sz w:val="24"/>
        </w:rPr>
        <w:t>、</w:t>
      </w:r>
      <w:r>
        <w:rPr>
          <w:rFonts w:hint="eastAsia" w:cs="宋体"/>
          <w:sz w:val="24"/>
        </w:rPr>
        <w:t>作业场所证明材料</w:t>
      </w:r>
    </w:p>
    <w:p>
      <w:pPr>
        <w:rPr>
          <w:rFonts w:cs="宋体"/>
          <w:sz w:val="24"/>
        </w:rPr>
      </w:pPr>
      <w:r>
        <w:rPr>
          <w:rFonts w:hint="eastAsia" w:cs="宋体"/>
          <w:sz w:val="24"/>
        </w:rPr>
        <w:t>十一</w:t>
      </w:r>
      <w:r>
        <w:rPr>
          <w:rFonts w:cs="宋体"/>
          <w:sz w:val="24"/>
        </w:rPr>
        <w:t>、</w:t>
      </w:r>
      <w:r>
        <w:rPr>
          <w:rFonts w:hint="eastAsia" w:cs="宋体"/>
          <w:sz w:val="24"/>
        </w:rPr>
        <w:t>车辆证明材料</w:t>
      </w:r>
    </w:p>
    <w:p>
      <w:pPr>
        <w:rPr>
          <w:rFonts w:cs="宋体"/>
          <w:sz w:val="24"/>
        </w:rPr>
      </w:pPr>
      <w:r>
        <w:rPr>
          <w:rFonts w:cs="宋体"/>
          <w:sz w:val="24"/>
        </w:rPr>
        <w:t>十二、</w:t>
      </w:r>
      <w:r>
        <w:rPr>
          <w:rFonts w:hint="eastAsia" w:cs="宋体"/>
          <w:sz w:val="24"/>
        </w:rPr>
        <w:t>服务网点证明材料</w:t>
      </w:r>
    </w:p>
    <w:p>
      <w:pPr>
        <w:rPr>
          <w:rFonts w:ascii="宋体" w:hAnsi="宋体" w:cs="宋体"/>
          <w:b/>
          <w:szCs w:val="21"/>
        </w:rPr>
      </w:pPr>
      <w:r>
        <w:rPr>
          <w:rFonts w:hint="eastAsia" w:cs="宋体"/>
          <w:sz w:val="24"/>
        </w:rPr>
        <w:t>十三</w:t>
      </w:r>
      <w:r>
        <w:rPr>
          <w:rFonts w:cs="宋体"/>
          <w:sz w:val="24"/>
        </w:rPr>
        <w:t>、</w:t>
      </w:r>
      <w:r>
        <w:rPr>
          <w:rFonts w:hint="eastAsia" w:cs="宋体"/>
          <w:b/>
          <w:sz w:val="24"/>
        </w:rPr>
        <w:t>项目实施方案</w:t>
      </w:r>
    </w:p>
    <w:p>
      <w:pPr>
        <w:rPr>
          <w:rFonts w:ascii="宋体" w:hAnsi="宋体" w:cs="宋体"/>
          <w:szCs w:val="21"/>
        </w:rPr>
      </w:pPr>
      <w:r>
        <w:rPr>
          <w:rFonts w:hint="eastAsia" w:ascii="宋体" w:hAnsi="宋体" w:cs="宋体"/>
          <w:szCs w:val="21"/>
        </w:rPr>
        <w:t>主要内容应包括(根据项目实际情况适当调整内容)：</w:t>
      </w:r>
    </w:p>
    <w:p>
      <w:pPr>
        <w:rPr>
          <w:rFonts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ascii="宋体" w:hAnsi="宋体" w:cs="宋体"/>
          <w:b/>
          <w:bCs/>
          <w:szCs w:val="21"/>
        </w:rPr>
      </w:pPr>
      <w:r>
        <w:rPr>
          <w:rFonts w:hint="eastAsia" w:ascii="宋体" w:hAnsi="宋体" w:cs="宋体"/>
          <w:b/>
          <w:bCs/>
          <w:szCs w:val="21"/>
        </w:rPr>
        <w:t>《拟投入本项目的组织机构及人员安排一览表》（表1 -表2）</w:t>
      </w:r>
    </w:p>
    <w:p>
      <w:pPr>
        <w:rPr>
          <w:rFonts w:ascii="宋体" w:hAnsi="宋体" w:cs="宋体"/>
          <w:bCs/>
          <w:szCs w:val="21"/>
        </w:rPr>
      </w:pPr>
      <w:r>
        <w:rPr>
          <w:rFonts w:hint="eastAsia" w:ascii="宋体" w:hAnsi="宋体" w:cs="宋体"/>
          <w:bCs/>
          <w:szCs w:val="21"/>
        </w:rPr>
        <w:t>表1  项目团队成员简历表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vAlign w:val="center"/>
          </w:tcPr>
          <w:p>
            <w:pPr>
              <w:rPr>
                <w:rFonts w:ascii="宋体" w:hAnsi="宋体" w:cs="宋体"/>
                <w:szCs w:val="21"/>
              </w:rPr>
            </w:pPr>
            <w:r>
              <w:rPr>
                <w:rFonts w:hint="eastAsia" w:ascii="宋体" w:hAnsi="宋体" w:cs="宋体"/>
                <w:szCs w:val="21"/>
              </w:rPr>
              <w:t>序号</w:t>
            </w:r>
          </w:p>
        </w:tc>
        <w:tc>
          <w:tcPr>
            <w:tcW w:w="1131" w:type="dxa"/>
            <w:vAlign w:val="center"/>
          </w:tcPr>
          <w:p>
            <w:pPr>
              <w:rPr>
                <w:rFonts w:ascii="宋体" w:hAnsi="宋体" w:cs="宋体"/>
                <w:szCs w:val="21"/>
              </w:rPr>
            </w:pPr>
            <w:r>
              <w:rPr>
                <w:rFonts w:hint="eastAsia" w:ascii="宋体" w:hAnsi="宋体" w:cs="宋体"/>
                <w:szCs w:val="21"/>
              </w:rPr>
              <w:t>姓名</w:t>
            </w:r>
          </w:p>
        </w:tc>
        <w:tc>
          <w:tcPr>
            <w:tcW w:w="1048" w:type="dxa"/>
            <w:vAlign w:val="center"/>
          </w:tcPr>
          <w:p>
            <w:pPr>
              <w:rPr>
                <w:rFonts w:ascii="宋体" w:hAnsi="宋体" w:cs="宋体"/>
                <w:szCs w:val="21"/>
              </w:rPr>
            </w:pPr>
            <w:r>
              <w:rPr>
                <w:rFonts w:hint="eastAsia" w:ascii="宋体" w:hAnsi="宋体" w:cs="宋体"/>
                <w:szCs w:val="21"/>
              </w:rPr>
              <w:t>职务</w:t>
            </w:r>
          </w:p>
        </w:tc>
        <w:tc>
          <w:tcPr>
            <w:tcW w:w="1048" w:type="dxa"/>
            <w:vAlign w:val="center"/>
          </w:tcPr>
          <w:p>
            <w:pPr>
              <w:rPr>
                <w:rFonts w:ascii="宋体" w:hAnsi="宋体" w:cs="宋体"/>
                <w:szCs w:val="21"/>
              </w:rPr>
            </w:pPr>
            <w:r>
              <w:rPr>
                <w:rFonts w:hint="eastAsia" w:ascii="宋体" w:hAnsi="宋体" w:cs="宋体"/>
                <w:szCs w:val="21"/>
              </w:rPr>
              <w:t>职称</w:t>
            </w:r>
          </w:p>
        </w:tc>
        <w:tc>
          <w:tcPr>
            <w:tcW w:w="872" w:type="dxa"/>
            <w:vAlign w:val="center"/>
          </w:tcPr>
          <w:p>
            <w:pPr>
              <w:rPr>
                <w:rFonts w:ascii="宋体" w:hAnsi="宋体" w:cs="宋体"/>
                <w:szCs w:val="21"/>
              </w:rPr>
            </w:pPr>
            <w:r>
              <w:rPr>
                <w:rFonts w:hint="eastAsia" w:ascii="宋体" w:hAnsi="宋体" w:cs="宋体"/>
                <w:szCs w:val="21"/>
              </w:rPr>
              <w:t>学历</w:t>
            </w:r>
          </w:p>
        </w:tc>
        <w:tc>
          <w:tcPr>
            <w:tcW w:w="2207" w:type="dxa"/>
            <w:vAlign w:val="center"/>
          </w:tcPr>
          <w:p>
            <w:pPr>
              <w:rPr>
                <w:rFonts w:ascii="宋体" w:hAnsi="宋体" w:cs="宋体"/>
                <w:szCs w:val="21"/>
              </w:rPr>
            </w:pPr>
            <w:r>
              <w:rPr>
                <w:rFonts w:hint="eastAsia" w:ascii="宋体" w:hAnsi="宋体" w:cs="宋体"/>
                <w:szCs w:val="21"/>
              </w:rPr>
              <w:t>证书名称/级别</w:t>
            </w:r>
          </w:p>
        </w:tc>
        <w:tc>
          <w:tcPr>
            <w:tcW w:w="1123" w:type="dxa"/>
            <w:vAlign w:val="center"/>
          </w:tcPr>
          <w:p>
            <w:pPr>
              <w:rPr>
                <w:rFonts w:ascii="宋体" w:hAnsi="宋体" w:cs="宋体"/>
                <w:szCs w:val="21"/>
              </w:rPr>
            </w:pPr>
            <w:r>
              <w:rPr>
                <w:rFonts w:hint="eastAsia" w:ascii="宋体" w:hAnsi="宋体" w:cs="宋体"/>
                <w:szCs w:val="21"/>
              </w:rPr>
              <w:t>专业</w:t>
            </w:r>
          </w:p>
        </w:tc>
        <w:tc>
          <w:tcPr>
            <w:tcW w:w="1209" w:type="dxa"/>
            <w:vAlign w:val="center"/>
          </w:tcPr>
          <w:p>
            <w:pPr>
              <w:rPr>
                <w:rFonts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tcPr>
          <w:p>
            <w:pPr>
              <w:rPr>
                <w:rFonts w:ascii="宋体" w:hAnsi="宋体" w:cs="宋体"/>
                <w:szCs w:val="21"/>
              </w:rPr>
            </w:pPr>
          </w:p>
        </w:tc>
        <w:tc>
          <w:tcPr>
            <w:tcW w:w="1131" w:type="dxa"/>
          </w:tcPr>
          <w:p>
            <w:pPr>
              <w:rPr>
                <w:rFonts w:ascii="宋体" w:hAnsi="宋体" w:cs="宋体"/>
                <w:szCs w:val="21"/>
              </w:rPr>
            </w:pPr>
          </w:p>
        </w:tc>
        <w:tc>
          <w:tcPr>
            <w:tcW w:w="1048" w:type="dxa"/>
          </w:tcPr>
          <w:p>
            <w:pPr>
              <w:rPr>
                <w:rFonts w:ascii="宋体" w:hAnsi="宋体" w:cs="宋体"/>
                <w:szCs w:val="21"/>
              </w:rPr>
            </w:pPr>
          </w:p>
        </w:tc>
        <w:tc>
          <w:tcPr>
            <w:tcW w:w="1048" w:type="dxa"/>
          </w:tcPr>
          <w:p>
            <w:pPr>
              <w:rPr>
                <w:rFonts w:ascii="宋体" w:hAnsi="宋体" w:cs="宋体"/>
                <w:szCs w:val="21"/>
              </w:rPr>
            </w:pPr>
          </w:p>
        </w:tc>
        <w:tc>
          <w:tcPr>
            <w:tcW w:w="872" w:type="dxa"/>
          </w:tcPr>
          <w:p>
            <w:pPr>
              <w:rPr>
                <w:rFonts w:ascii="宋体" w:hAnsi="宋体" w:cs="宋体"/>
                <w:szCs w:val="21"/>
              </w:rPr>
            </w:pPr>
          </w:p>
        </w:tc>
        <w:tc>
          <w:tcPr>
            <w:tcW w:w="2207" w:type="dxa"/>
          </w:tcPr>
          <w:p>
            <w:pPr>
              <w:rPr>
                <w:rFonts w:ascii="宋体" w:hAnsi="宋体" w:cs="宋体"/>
                <w:szCs w:val="21"/>
              </w:rPr>
            </w:pPr>
          </w:p>
        </w:tc>
        <w:tc>
          <w:tcPr>
            <w:tcW w:w="1123" w:type="dxa"/>
          </w:tcPr>
          <w:p>
            <w:pPr>
              <w:rPr>
                <w:rFonts w:ascii="宋体" w:hAnsi="宋体" w:cs="宋体"/>
                <w:szCs w:val="21"/>
              </w:rPr>
            </w:pPr>
          </w:p>
        </w:tc>
        <w:tc>
          <w:tcPr>
            <w:tcW w:w="1209"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tcPr>
          <w:p>
            <w:pPr>
              <w:rPr>
                <w:rFonts w:ascii="宋体" w:hAnsi="宋体" w:cs="宋体"/>
                <w:szCs w:val="21"/>
              </w:rPr>
            </w:pPr>
          </w:p>
        </w:tc>
        <w:tc>
          <w:tcPr>
            <w:tcW w:w="1131" w:type="dxa"/>
          </w:tcPr>
          <w:p>
            <w:pPr>
              <w:rPr>
                <w:rFonts w:ascii="宋体" w:hAnsi="宋体" w:cs="宋体"/>
                <w:szCs w:val="21"/>
              </w:rPr>
            </w:pPr>
          </w:p>
        </w:tc>
        <w:tc>
          <w:tcPr>
            <w:tcW w:w="1048" w:type="dxa"/>
          </w:tcPr>
          <w:p>
            <w:pPr>
              <w:rPr>
                <w:rFonts w:ascii="宋体" w:hAnsi="宋体" w:cs="宋体"/>
                <w:szCs w:val="21"/>
              </w:rPr>
            </w:pPr>
          </w:p>
        </w:tc>
        <w:tc>
          <w:tcPr>
            <w:tcW w:w="1048" w:type="dxa"/>
          </w:tcPr>
          <w:p>
            <w:pPr>
              <w:rPr>
                <w:rFonts w:ascii="宋体" w:hAnsi="宋体" w:cs="宋体"/>
                <w:szCs w:val="21"/>
              </w:rPr>
            </w:pPr>
          </w:p>
        </w:tc>
        <w:tc>
          <w:tcPr>
            <w:tcW w:w="872" w:type="dxa"/>
          </w:tcPr>
          <w:p>
            <w:pPr>
              <w:rPr>
                <w:rFonts w:ascii="宋体" w:hAnsi="宋体" w:cs="宋体"/>
                <w:szCs w:val="21"/>
              </w:rPr>
            </w:pPr>
          </w:p>
        </w:tc>
        <w:tc>
          <w:tcPr>
            <w:tcW w:w="2207" w:type="dxa"/>
          </w:tcPr>
          <w:p>
            <w:pPr>
              <w:rPr>
                <w:rFonts w:ascii="宋体" w:hAnsi="宋体" w:cs="宋体"/>
                <w:szCs w:val="21"/>
              </w:rPr>
            </w:pPr>
          </w:p>
        </w:tc>
        <w:tc>
          <w:tcPr>
            <w:tcW w:w="1123" w:type="dxa"/>
          </w:tcPr>
          <w:p>
            <w:pPr>
              <w:rPr>
                <w:rFonts w:ascii="宋体" w:hAnsi="宋体" w:cs="宋体"/>
                <w:szCs w:val="21"/>
              </w:rPr>
            </w:pPr>
          </w:p>
        </w:tc>
        <w:tc>
          <w:tcPr>
            <w:tcW w:w="1209"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tcPr>
          <w:p>
            <w:pPr>
              <w:rPr>
                <w:rFonts w:ascii="宋体" w:hAnsi="宋体" w:cs="宋体"/>
                <w:szCs w:val="21"/>
              </w:rPr>
            </w:pPr>
          </w:p>
        </w:tc>
        <w:tc>
          <w:tcPr>
            <w:tcW w:w="1131" w:type="dxa"/>
          </w:tcPr>
          <w:p>
            <w:pPr>
              <w:rPr>
                <w:rFonts w:ascii="宋体" w:hAnsi="宋体" w:cs="宋体"/>
                <w:szCs w:val="21"/>
              </w:rPr>
            </w:pPr>
          </w:p>
        </w:tc>
        <w:tc>
          <w:tcPr>
            <w:tcW w:w="1048" w:type="dxa"/>
          </w:tcPr>
          <w:p>
            <w:pPr>
              <w:rPr>
                <w:rFonts w:ascii="宋体" w:hAnsi="宋体" w:cs="宋体"/>
                <w:szCs w:val="21"/>
              </w:rPr>
            </w:pPr>
          </w:p>
        </w:tc>
        <w:tc>
          <w:tcPr>
            <w:tcW w:w="1048" w:type="dxa"/>
          </w:tcPr>
          <w:p>
            <w:pPr>
              <w:rPr>
                <w:rFonts w:ascii="宋体" w:hAnsi="宋体" w:cs="宋体"/>
                <w:szCs w:val="21"/>
              </w:rPr>
            </w:pPr>
          </w:p>
        </w:tc>
        <w:tc>
          <w:tcPr>
            <w:tcW w:w="872" w:type="dxa"/>
          </w:tcPr>
          <w:p>
            <w:pPr>
              <w:rPr>
                <w:rFonts w:ascii="宋体" w:hAnsi="宋体" w:cs="宋体"/>
                <w:szCs w:val="21"/>
              </w:rPr>
            </w:pPr>
          </w:p>
        </w:tc>
        <w:tc>
          <w:tcPr>
            <w:tcW w:w="2207" w:type="dxa"/>
          </w:tcPr>
          <w:p>
            <w:pPr>
              <w:rPr>
                <w:rFonts w:ascii="宋体" w:hAnsi="宋体" w:cs="宋体"/>
                <w:szCs w:val="21"/>
              </w:rPr>
            </w:pPr>
          </w:p>
        </w:tc>
        <w:tc>
          <w:tcPr>
            <w:tcW w:w="1123" w:type="dxa"/>
          </w:tcPr>
          <w:p>
            <w:pPr>
              <w:rPr>
                <w:rFonts w:ascii="宋体" w:hAnsi="宋体" w:cs="宋体"/>
                <w:szCs w:val="21"/>
              </w:rPr>
            </w:pPr>
          </w:p>
        </w:tc>
        <w:tc>
          <w:tcPr>
            <w:tcW w:w="1209"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tcPr>
          <w:p>
            <w:pPr>
              <w:rPr>
                <w:rFonts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tcPr>
          <w:p>
            <w:pPr>
              <w:rPr>
                <w:rFonts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ascii="宋体" w:hAnsi="宋体" w:cs="宋体"/>
          <w:bCs/>
          <w:szCs w:val="21"/>
        </w:rPr>
      </w:pPr>
      <w:r>
        <w:rPr>
          <w:rFonts w:hint="eastAsia" w:ascii="宋体" w:hAnsi="宋体" w:cs="宋体"/>
          <w:bCs/>
          <w:szCs w:val="21"/>
        </w:rPr>
        <w:t>注：按配备表顺序附班子成员身份证、学历、职称、资格证书、社保证明复印件。</w:t>
      </w:r>
    </w:p>
    <w:p>
      <w:pPr>
        <w:rPr>
          <w:rFonts w:ascii="宋体" w:hAnsi="宋体" w:cs="宋体"/>
          <w:bCs/>
          <w:szCs w:val="21"/>
        </w:rPr>
      </w:pPr>
      <w:r>
        <w:rPr>
          <w:rFonts w:hint="eastAsia" w:ascii="宋体" w:hAnsi="宋体" w:cs="宋体"/>
          <w:bCs/>
          <w:szCs w:val="21"/>
        </w:rPr>
        <w:t>表2 项目负责人简历表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vAlign w:val="center"/>
          </w:tcPr>
          <w:p>
            <w:pPr>
              <w:rPr>
                <w:rFonts w:ascii="宋体" w:hAnsi="宋体" w:cs="宋体"/>
                <w:szCs w:val="21"/>
              </w:rPr>
            </w:pPr>
            <w:r>
              <w:rPr>
                <w:rFonts w:hint="eastAsia" w:ascii="宋体" w:hAnsi="宋体" w:cs="宋体"/>
                <w:szCs w:val="21"/>
              </w:rPr>
              <w:t>姓 名</w:t>
            </w:r>
          </w:p>
        </w:tc>
        <w:tc>
          <w:tcPr>
            <w:tcW w:w="2158" w:type="dxa"/>
            <w:gridSpan w:val="3"/>
            <w:vAlign w:val="center"/>
          </w:tcPr>
          <w:p>
            <w:pPr>
              <w:rPr>
                <w:rFonts w:ascii="宋体" w:hAnsi="宋体" w:cs="宋体"/>
                <w:szCs w:val="21"/>
              </w:rPr>
            </w:pPr>
          </w:p>
        </w:tc>
        <w:tc>
          <w:tcPr>
            <w:tcW w:w="1080" w:type="dxa"/>
            <w:vAlign w:val="center"/>
          </w:tcPr>
          <w:p>
            <w:pPr>
              <w:rPr>
                <w:rFonts w:ascii="宋体" w:hAnsi="宋体" w:cs="宋体"/>
                <w:szCs w:val="21"/>
              </w:rPr>
            </w:pPr>
            <w:r>
              <w:rPr>
                <w:rFonts w:hint="eastAsia" w:ascii="宋体" w:hAnsi="宋体" w:cs="宋体"/>
                <w:szCs w:val="21"/>
              </w:rPr>
              <w:t>性 别</w:t>
            </w:r>
          </w:p>
        </w:tc>
        <w:tc>
          <w:tcPr>
            <w:tcW w:w="1942" w:type="dxa"/>
            <w:gridSpan w:val="2"/>
            <w:vAlign w:val="center"/>
          </w:tcPr>
          <w:p>
            <w:pPr>
              <w:rPr>
                <w:rFonts w:ascii="宋体" w:hAnsi="宋体" w:cs="宋体"/>
                <w:szCs w:val="21"/>
              </w:rPr>
            </w:pPr>
          </w:p>
        </w:tc>
        <w:tc>
          <w:tcPr>
            <w:tcW w:w="1118" w:type="dxa"/>
            <w:gridSpan w:val="2"/>
            <w:vAlign w:val="center"/>
          </w:tcPr>
          <w:p>
            <w:pPr>
              <w:rPr>
                <w:rFonts w:ascii="宋体" w:hAnsi="宋体" w:cs="宋体"/>
                <w:szCs w:val="21"/>
              </w:rPr>
            </w:pPr>
            <w:r>
              <w:rPr>
                <w:rFonts w:hint="eastAsia" w:ascii="宋体" w:hAnsi="宋体" w:cs="宋体"/>
                <w:szCs w:val="21"/>
              </w:rPr>
              <w:t>年 龄</w:t>
            </w:r>
          </w:p>
        </w:tc>
        <w:tc>
          <w:tcPr>
            <w:tcW w:w="1220" w:type="dxa"/>
            <w:gridSpan w:val="2"/>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vAlign w:val="center"/>
          </w:tcPr>
          <w:p>
            <w:pPr>
              <w:rPr>
                <w:rFonts w:ascii="宋体" w:hAnsi="宋体" w:cs="宋体"/>
                <w:szCs w:val="21"/>
              </w:rPr>
            </w:pPr>
            <w:r>
              <w:rPr>
                <w:rFonts w:hint="eastAsia" w:ascii="宋体" w:hAnsi="宋体" w:cs="宋体"/>
                <w:szCs w:val="21"/>
              </w:rPr>
              <w:t>职 务</w:t>
            </w:r>
          </w:p>
        </w:tc>
        <w:tc>
          <w:tcPr>
            <w:tcW w:w="2158" w:type="dxa"/>
            <w:gridSpan w:val="3"/>
            <w:vAlign w:val="center"/>
          </w:tcPr>
          <w:p>
            <w:pPr>
              <w:rPr>
                <w:rFonts w:ascii="宋体" w:hAnsi="宋体" w:cs="宋体"/>
                <w:szCs w:val="21"/>
              </w:rPr>
            </w:pPr>
          </w:p>
        </w:tc>
        <w:tc>
          <w:tcPr>
            <w:tcW w:w="1080" w:type="dxa"/>
            <w:vAlign w:val="center"/>
          </w:tcPr>
          <w:p>
            <w:pPr>
              <w:rPr>
                <w:rFonts w:ascii="宋体" w:hAnsi="宋体" w:cs="宋体"/>
                <w:szCs w:val="21"/>
              </w:rPr>
            </w:pPr>
            <w:r>
              <w:rPr>
                <w:rFonts w:hint="eastAsia" w:ascii="宋体" w:hAnsi="宋体" w:cs="宋体"/>
                <w:szCs w:val="21"/>
              </w:rPr>
              <w:t>职 称</w:t>
            </w:r>
          </w:p>
        </w:tc>
        <w:tc>
          <w:tcPr>
            <w:tcW w:w="1942" w:type="dxa"/>
            <w:gridSpan w:val="2"/>
            <w:vAlign w:val="center"/>
          </w:tcPr>
          <w:p>
            <w:pPr>
              <w:rPr>
                <w:rFonts w:ascii="宋体" w:hAnsi="宋体" w:cs="宋体"/>
                <w:szCs w:val="21"/>
              </w:rPr>
            </w:pPr>
          </w:p>
        </w:tc>
        <w:tc>
          <w:tcPr>
            <w:tcW w:w="1118" w:type="dxa"/>
            <w:gridSpan w:val="2"/>
            <w:vAlign w:val="center"/>
          </w:tcPr>
          <w:p>
            <w:pPr>
              <w:rPr>
                <w:rFonts w:ascii="宋体" w:hAnsi="宋体" w:cs="宋体"/>
                <w:szCs w:val="21"/>
              </w:rPr>
            </w:pPr>
            <w:r>
              <w:rPr>
                <w:rFonts w:hint="eastAsia" w:ascii="宋体" w:hAnsi="宋体" w:cs="宋体"/>
                <w:szCs w:val="21"/>
              </w:rPr>
              <w:t>学 历</w:t>
            </w:r>
          </w:p>
        </w:tc>
        <w:tc>
          <w:tcPr>
            <w:tcW w:w="1220" w:type="dxa"/>
            <w:gridSpan w:val="2"/>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vAlign w:val="center"/>
          </w:tcPr>
          <w:p>
            <w:pPr>
              <w:rPr>
                <w:rFonts w:ascii="宋体" w:hAnsi="宋体" w:cs="宋体"/>
                <w:szCs w:val="21"/>
              </w:rPr>
            </w:pPr>
            <w:r>
              <w:rPr>
                <w:rFonts w:hint="eastAsia" w:ascii="宋体" w:hAnsi="宋体" w:cs="宋体"/>
                <w:szCs w:val="21"/>
              </w:rPr>
              <w:t>参加工作时间</w:t>
            </w:r>
          </w:p>
        </w:tc>
        <w:tc>
          <w:tcPr>
            <w:tcW w:w="2160" w:type="dxa"/>
            <w:gridSpan w:val="2"/>
            <w:vAlign w:val="center"/>
          </w:tcPr>
          <w:p>
            <w:pPr>
              <w:rPr>
                <w:rFonts w:ascii="宋体" w:hAnsi="宋体" w:cs="宋体"/>
                <w:szCs w:val="21"/>
              </w:rPr>
            </w:pPr>
          </w:p>
        </w:tc>
        <w:tc>
          <w:tcPr>
            <w:tcW w:w="3060" w:type="dxa"/>
            <w:gridSpan w:val="4"/>
            <w:vAlign w:val="center"/>
          </w:tcPr>
          <w:p>
            <w:pPr>
              <w:rPr>
                <w:rFonts w:ascii="宋体" w:hAnsi="宋体" w:cs="宋体"/>
                <w:szCs w:val="21"/>
              </w:rPr>
            </w:pPr>
            <w:r>
              <w:rPr>
                <w:rFonts w:hint="eastAsia" w:ascii="宋体" w:hAnsi="宋体" w:cs="宋体"/>
                <w:szCs w:val="21"/>
              </w:rPr>
              <w:t>从事项目负责人年限</w:t>
            </w:r>
          </w:p>
        </w:tc>
        <w:tc>
          <w:tcPr>
            <w:tcW w:w="1220" w:type="dxa"/>
            <w:gridSpan w:val="2"/>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vAlign w:val="center"/>
          </w:tcPr>
          <w:p>
            <w:pPr>
              <w:rPr>
                <w:rFonts w:ascii="宋体" w:hAnsi="宋体" w:cs="宋体"/>
                <w:szCs w:val="21"/>
              </w:rPr>
            </w:pPr>
            <w:r>
              <w:rPr>
                <w:rFonts w:hint="eastAsia" w:ascii="宋体" w:hAnsi="宋体" w:cs="宋体"/>
                <w:szCs w:val="21"/>
              </w:rPr>
              <w:t>资格证书编号</w:t>
            </w:r>
          </w:p>
        </w:tc>
        <w:tc>
          <w:tcPr>
            <w:tcW w:w="5360" w:type="dxa"/>
            <w:gridSpan w:val="7"/>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vAlign w:val="center"/>
          </w:tcPr>
          <w:p>
            <w:pPr>
              <w:rPr>
                <w:rFonts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vAlign w:val="center"/>
          </w:tcPr>
          <w:p>
            <w:pPr>
              <w:rPr>
                <w:rFonts w:ascii="宋体" w:hAnsi="宋体" w:cs="宋体"/>
                <w:szCs w:val="21"/>
              </w:rPr>
            </w:pPr>
            <w:r>
              <w:rPr>
                <w:rFonts w:hint="eastAsia" w:ascii="宋体" w:hAnsi="宋体" w:cs="宋体"/>
                <w:szCs w:val="21"/>
              </w:rPr>
              <w:t>单位</w:t>
            </w:r>
          </w:p>
        </w:tc>
        <w:tc>
          <w:tcPr>
            <w:tcW w:w="1965" w:type="dxa"/>
            <w:gridSpan w:val="2"/>
            <w:vAlign w:val="center"/>
          </w:tcPr>
          <w:p>
            <w:pPr>
              <w:rPr>
                <w:rFonts w:ascii="宋体" w:hAnsi="宋体" w:cs="宋体"/>
                <w:szCs w:val="21"/>
              </w:rPr>
            </w:pPr>
            <w:r>
              <w:rPr>
                <w:rFonts w:hint="eastAsia" w:ascii="宋体" w:hAnsi="宋体" w:cs="宋体"/>
                <w:szCs w:val="21"/>
              </w:rPr>
              <w:t>项目名称</w:t>
            </w:r>
          </w:p>
        </w:tc>
        <w:tc>
          <w:tcPr>
            <w:tcW w:w="1232" w:type="dxa"/>
            <w:gridSpan w:val="2"/>
            <w:vAlign w:val="center"/>
          </w:tcPr>
          <w:p>
            <w:pPr>
              <w:rPr>
                <w:rFonts w:ascii="宋体" w:hAnsi="宋体" w:cs="宋体"/>
                <w:szCs w:val="21"/>
              </w:rPr>
            </w:pPr>
            <w:r>
              <w:rPr>
                <w:rFonts w:hint="eastAsia" w:ascii="宋体" w:hAnsi="宋体" w:cs="宋体"/>
                <w:szCs w:val="21"/>
              </w:rPr>
              <w:t>项目类型/规模/级别</w:t>
            </w:r>
          </w:p>
        </w:tc>
        <w:tc>
          <w:tcPr>
            <w:tcW w:w="1800" w:type="dxa"/>
            <w:gridSpan w:val="2"/>
            <w:vAlign w:val="center"/>
          </w:tcPr>
          <w:p>
            <w:pPr>
              <w:rPr>
                <w:rFonts w:ascii="宋体" w:hAnsi="宋体" w:cs="宋体"/>
                <w:szCs w:val="21"/>
              </w:rPr>
            </w:pPr>
            <w:r>
              <w:rPr>
                <w:rFonts w:hint="eastAsia" w:ascii="宋体" w:hAnsi="宋体" w:cs="宋体"/>
                <w:szCs w:val="21"/>
              </w:rPr>
              <w:t>项目开始和完成期</w:t>
            </w:r>
          </w:p>
        </w:tc>
        <w:tc>
          <w:tcPr>
            <w:tcW w:w="1371" w:type="dxa"/>
            <w:gridSpan w:val="2"/>
            <w:vAlign w:val="center"/>
          </w:tcPr>
          <w:p>
            <w:pPr>
              <w:rPr>
                <w:rFonts w:ascii="宋体" w:hAnsi="宋体" w:cs="宋体"/>
                <w:szCs w:val="21"/>
              </w:rPr>
            </w:pPr>
            <w:r>
              <w:rPr>
                <w:rFonts w:hint="eastAsia" w:ascii="宋体" w:hAnsi="宋体" w:cs="宋体"/>
                <w:szCs w:val="21"/>
              </w:rPr>
              <w:t>状态（在建或已完）</w:t>
            </w:r>
          </w:p>
        </w:tc>
        <w:tc>
          <w:tcPr>
            <w:tcW w:w="957" w:type="dxa"/>
            <w:vAlign w:val="center"/>
          </w:tcPr>
          <w:p>
            <w:pPr>
              <w:rPr>
                <w:rFonts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vAlign w:val="center"/>
          </w:tcPr>
          <w:p>
            <w:pPr>
              <w:rPr>
                <w:rFonts w:ascii="宋体" w:hAnsi="宋体" w:cs="宋体"/>
                <w:szCs w:val="21"/>
              </w:rPr>
            </w:pPr>
          </w:p>
        </w:tc>
        <w:tc>
          <w:tcPr>
            <w:tcW w:w="1965" w:type="dxa"/>
            <w:gridSpan w:val="2"/>
            <w:vAlign w:val="center"/>
          </w:tcPr>
          <w:p>
            <w:pPr>
              <w:rPr>
                <w:rFonts w:ascii="宋体" w:hAnsi="宋体" w:cs="宋体"/>
                <w:szCs w:val="21"/>
              </w:rPr>
            </w:pPr>
          </w:p>
        </w:tc>
        <w:tc>
          <w:tcPr>
            <w:tcW w:w="1232" w:type="dxa"/>
            <w:gridSpan w:val="2"/>
            <w:vAlign w:val="center"/>
          </w:tcPr>
          <w:p>
            <w:pPr>
              <w:rPr>
                <w:rFonts w:ascii="宋体" w:hAnsi="宋体" w:cs="宋体"/>
                <w:szCs w:val="21"/>
              </w:rPr>
            </w:pPr>
          </w:p>
        </w:tc>
        <w:tc>
          <w:tcPr>
            <w:tcW w:w="1800" w:type="dxa"/>
            <w:gridSpan w:val="2"/>
            <w:vAlign w:val="center"/>
          </w:tcPr>
          <w:p>
            <w:pPr>
              <w:rPr>
                <w:rFonts w:ascii="宋体" w:hAnsi="宋体" w:cs="宋体"/>
                <w:szCs w:val="21"/>
              </w:rPr>
            </w:pPr>
          </w:p>
        </w:tc>
        <w:tc>
          <w:tcPr>
            <w:tcW w:w="1371" w:type="dxa"/>
            <w:gridSpan w:val="2"/>
            <w:vAlign w:val="center"/>
          </w:tcPr>
          <w:p>
            <w:pPr>
              <w:rPr>
                <w:rFonts w:ascii="宋体" w:hAnsi="宋体" w:cs="宋体"/>
                <w:szCs w:val="21"/>
              </w:rPr>
            </w:pPr>
          </w:p>
        </w:tc>
        <w:tc>
          <w:tcPr>
            <w:tcW w:w="957" w:type="dxa"/>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vAlign w:val="center"/>
          </w:tcPr>
          <w:p>
            <w:pPr>
              <w:rPr>
                <w:rFonts w:ascii="宋体" w:hAnsi="宋体" w:cs="宋体"/>
                <w:szCs w:val="21"/>
              </w:rPr>
            </w:pPr>
          </w:p>
        </w:tc>
        <w:tc>
          <w:tcPr>
            <w:tcW w:w="1965" w:type="dxa"/>
            <w:gridSpan w:val="2"/>
            <w:vAlign w:val="center"/>
          </w:tcPr>
          <w:p>
            <w:pPr>
              <w:rPr>
                <w:rFonts w:ascii="宋体" w:hAnsi="宋体" w:cs="宋体"/>
                <w:szCs w:val="21"/>
              </w:rPr>
            </w:pPr>
          </w:p>
        </w:tc>
        <w:tc>
          <w:tcPr>
            <w:tcW w:w="1232" w:type="dxa"/>
            <w:gridSpan w:val="2"/>
            <w:vAlign w:val="center"/>
          </w:tcPr>
          <w:p>
            <w:pPr>
              <w:rPr>
                <w:rFonts w:ascii="宋体" w:hAnsi="宋体" w:cs="宋体"/>
                <w:szCs w:val="21"/>
              </w:rPr>
            </w:pPr>
          </w:p>
        </w:tc>
        <w:tc>
          <w:tcPr>
            <w:tcW w:w="1800" w:type="dxa"/>
            <w:gridSpan w:val="2"/>
            <w:vAlign w:val="center"/>
          </w:tcPr>
          <w:p>
            <w:pPr>
              <w:rPr>
                <w:rFonts w:ascii="宋体" w:hAnsi="宋体" w:cs="宋体"/>
                <w:szCs w:val="21"/>
              </w:rPr>
            </w:pPr>
          </w:p>
        </w:tc>
        <w:tc>
          <w:tcPr>
            <w:tcW w:w="1371" w:type="dxa"/>
            <w:gridSpan w:val="2"/>
            <w:vAlign w:val="center"/>
          </w:tcPr>
          <w:p>
            <w:pPr>
              <w:rPr>
                <w:rFonts w:ascii="宋体" w:hAnsi="宋体" w:cs="宋体"/>
                <w:szCs w:val="21"/>
              </w:rPr>
            </w:pPr>
          </w:p>
        </w:tc>
        <w:tc>
          <w:tcPr>
            <w:tcW w:w="957" w:type="dxa"/>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vAlign w:val="center"/>
          </w:tcPr>
          <w:p>
            <w:pPr>
              <w:rPr>
                <w:rFonts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4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17" w:hRule="atLeast"/>
          <w:jc w:val="center"/>
        </w:trPr>
        <w:tc>
          <w:tcPr>
            <w:tcW w:w="9029" w:type="dxa"/>
          </w:tcPr>
          <w:p>
            <w:pPr>
              <w:rPr>
                <w:rFonts w:ascii="宋体" w:hAnsi="宋体" w:cs="宋体"/>
                <w:b/>
                <w:bCs/>
                <w:szCs w:val="21"/>
              </w:rPr>
            </w:pPr>
          </w:p>
          <w:p>
            <w:pPr>
              <w:rPr>
                <w:rFonts w:ascii="宋体" w:hAnsi="宋体" w:cs="宋体"/>
                <w:b/>
                <w:bCs/>
                <w:szCs w:val="21"/>
              </w:rPr>
            </w:pPr>
          </w:p>
        </w:tc>
      </w:tr>
    </w:tbl>
    <w:p>
      <w:pPr>
        <w:rPr>
          <w:rFonts w:ascii="宋体" w:hAnsi="宋体" w:cs="宋体"/>
          <w:szCs w:val="21"/>
        </w:rPr>
      </w:pPr>
    </w:p>
    <w:p>
      <w:pPr>
        <w:rPr>
          <w:rFonts w:ascii="宋体" w:hAnsi="宋体" w:cs="宋体"/>
          <w:szCs w:val="21"/>
        </w:rPr>
      </w:pPr>
      <w:r>
        <w:rPr>
          <w:rFonts w:hint="eastAsia" w:ascii="宋体" w:hAnsi="宋体" w:cs="宋体"/>
          <w:szCs w:val="21"/>
        </w:rPr>
        <w:t>（二）项目交货期、实施进度表</w:t>
      </w:r>
    </w:p>
    <w:p>
      <w:pPr>
        <w:rPr>
          <w:rFonts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pStyle w:val="18"/>
        <w:ind w:firstLine="420" w:firstLineChars="200"/>
        <w:rPr>
          <w:rFonts w:ascii="宋体" w:hAnsi="宋体" w:cs="宋体"/>
          <w:b w:val="0"/>
          <w:sz w:val="21"/>
          <w:szCs w:val="21"/>
        </w:rPr>
      </w:pPr>
    </w:p>
    <w:p>
      <w:pPr>
        <w:pStyle w:val="3"/>
        <w:jc w:val="center"/>
        <w:rPr>
          <w:rFonts w:cs="宋体"/>
          <w:b w:val="0"/>
          <w:sz w:val="24"/>
          <w:szCs w:val="24"/>
        </w:rPr>
      </w:pPr>
      <w:r>
        <w:rPr>
          <w:rFonts w:hint="eastAsia" w:cs="宋体"/>
          <w:b w:val="0"/>
          <w:sz w:val="24"/>
          <w:szCs w:val="24"/>
        </w:rPr>
        <w:t>十四、售后服务方案</w:t>
      </w:r>
    </w:p>
    <w:p>
      <w:pPr>
        <w:rPr>
          <w:rFonts w:ascii="宋体" w:hAnsi="宋体" w:cs="宋体"/>
          <w:sz w:val="24"/>
        </w:rPr>
      </w:pPr>
    </w:p>
    <w:p>
      <w:pPr>
        <w:rPr>
          <w:rFonts w:ascii="宋体" w:hAnsi="宋体" w:cs="宋体"/>
          <w:szCs w:val="21"/>
        </w:rPr>
      </w:pPr>
      <w:r>
        <w:rPr>
          <w:rFonts w:hint="eastAsia" w:ascii="宋体" w:hAnsi="宋体" w:cs="宋体"/>
          <w:szCs w:val="21"/>
        </w:rPr>
        <w:t>主要内容应包括(根据项目实际情况适当调整内容)：</w:t>
      </w:r>
    </w:p>
    <w:p>
      <w:pPr>
        <w:rPr>
          <w:rFonts w:ascii="宋体" w:hAnsi="宋体" w:cs="宋体"/>
          <w:szCs w:val="21"/>
        </w:rPr>
      </w:pPr>
      <w:r>
        <w:rPr>
          <w:rFonts w:hint="eastAsia" w:ascii="宋体" w:hAnsi="宋体" w:cs="宋体"/>
          <w:szCs w:val="21"/>
        </w:rPr>
        <w:t>1、免费保修期；</w:t>
      </w:r>
    </w:p>
    <w:p>
      <w:pPr>
        <w:rPr>
          <w:rFonts w:ascii="宋体" w:hAnsi="宋体" w:cs="宋体"/>
          <w:szCs w:val="21"/>
        </w:rPr>
      </w:pPr>
      <w:r>
        <w:rPr>
          <w:rFonts w:hint="eastAsia" w:ascii="宋体" w:hAnsi="宋体" w:cs="宋体"/>
          <w:szCs w:val="21"/>
        </w:rPr>
        <w:t>2、故障或技术支持响应时间；</w:t>
      </w:r>
    </w:p>
    <w:p>
      <w:pPr>
        <w:rPr>
          <w:rFonts w:ascii="宋体" w:hAnsi="宋体" w:cs="宋体"/>
          <w:szCs w:val="21"/>
        </w:rPr>
      </w:pPr>
      <w:r>
        <w:rPr>
          <w:rFonts w:hint="eastAsia" w:ascii="宋体" w:hAnsi="宋体" w:cs="宋体"/>
          <w:szCs w:val="21"/>
        </w:rPr>
        <w:t>3、投标人承诺的其他维修维护方案、措施</w:t>
      </w:r>
    </w:p>
    <w:p>
      <w:pPr>
        <w:rPr>
          <w:rFonts w:ascii="宋体" w:hAnsi="宋体" w:cs="宋体"/>
          <w:szCs w:val="21"/>
        </w:rPr>
      </w:pPr>
      <w:r>
        <w:rPr>
          <w:rFonts w:hint="eastAsia" w:ascii="宋体" w:hAnsi="宋体" w:cs="宋体"/>
          <w:szCs w:val="21"/>
        </w:rPr>
        <w:t>4、质量保证及违约承诺。</w:t>
      </w:r>
    </w:p>
    <w:p>
      <w:pPr>
        <w:rPr>
          <w:rFonts w:ascii="宋体" w:hAnsi="宋体" w:cs="宋体"/>
          <w:b/>
          <w:szCs w:val="21"/>
        </w:rPr>
      </w:pPr>
      <w:r>
        <w:rPr>
          <w:rFonts w:hint="eastAsia" w:ascii="宋体" w:hAnsi="宋体" w:cs="宋体"/>
          <w:b/>
          <w:szCs w:val="21"/>
        </w:rPr>
        <w:t>（备注：该部分须与“商务需求”承诺的内容相呼应，不得前后矛盾。）</w:t>
      </w: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keepNext/>
        <w:keepLines/>
        <w:spacing w:before="120" w:after="120" w:line="416" w:lineRule="auto"/>
        <w:jc w:val="center"/>
        <w:outlineLvl w:val="2"/>
        <w:rPr>
          <w:rFonts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center"/>
        <w:rPr>
          <w:rFonts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left"/>
        <w:rPr>
          <w:rFonts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ascii="宋体" w:hAnsi="宋体" w:cs="宋体"/>
          <w:bCs/>
          <w:sz w:val="28"/>
          <w:szCs w:val="28"/>
        </w:rPr>
      </w:pPr>
      <w:r>
        <w:rPr>
          <w:rFonts w:hint="eastAsia" w:ascii="宋体" w:hAnsi="宋体" w:cs="宋体"/>
          <w:bCs/>
          <w:sz w:val="28"/>
          <w:szCs w:val="28"/>
        </w:rPr>
        <w:t>备注：本封条应粘贴在投标文件/开标一览表的密封袋封面。</w:t>
      </w:r>
    </w:p>
    <w:p>
      <w:pPr>
        <w:pStyle w:val="4"/>
      </w:pPr>
    </w:p>
    <w:p/>
    <w:p/>
    <w:p/>
    <w:p/>
    <w:p>
      <w:pPr>
        <w:pStyle w:val="5"/>
        <w:spacing w:before="120" w:beforeLines="50" w:after="120" w:afterLines="50"/>
        <w:rPr>
          <w:sz w:val="28"/>
          <w:szCs w:val="28"/>
        </w:rPr>
      </w:pPr>
      <w:r>
        <w:rPr>
          <w:rFonts w:hint="eastAsia"/>
        </w:rPr>
        <w:t>第五章  合同</w:t>
      </w:r>
    </w:p>
    <w:p>
      <w:pPr>
        <w:pStyle w:val="5"/>
      </w:pPr>
      <w:r>
        <w:rPr>
          <w:rFonts w:hint="eastAsia"/>
          <w:color w:val="FF0000"/>
        </w:rPr>
        <w:t>（仅供参考）</w:t>
      </w:r>
    </w:p>
    <w:p>
      <w:pPr>
        <w:rPr>
          <w:rFonts w:ascii="宋体" w:hAnsi="宋体"/>
          <w:b/>
          <w:bCs/>
          <w:szCs w:val="21"/>
        </w:rPr>
      </w:pPr>
    </w:p>
    <w:p>
      <w:pPr>
        <w:spacing w:line="620" w:lineRule="exact"/>
        <w:ind w:firstLine="420" w:firstLineChars="200"/>
        <w:rPr>
          <w:rFonts w:ascii="宋体" w:hAnsi="宋体"/>
          <w:color w:val="000000"/>
          <w:szCs w:val="21"/>
        </w:rPr>
      </w:pPr>
      <w:r>
        <w:rPr>
          <w:rFonts w:hint="eastAsia" w:ascii="宋体" w:hAnsi="宋体"/>
          <w:color w:val="000000"/>
          <w:szCs w:val="21"/>
        </w:rPr>
        <w:t>合同编号：</w:t>
      </w:r>
    </w:p>
    <w:p>
      <w:pPr>
        <w:spacing w:line="620" w:lineRule="exact"/>
        <w:ind w:firstLine="420" w:firstLineChars="200"/>
        <w:rPr>
          <w:rFonts w:ascii="宋体" w:hAnsi="宋体"/>
          <w:color w:val="000000"/>
          <w:szCs w:val="21"/>
        </w:rPr>
      </w:pPr>
      <w:r>
        <w:rPr>
          <w:rFonts w:hint="eastAsia" w:ascii="宋体" w:hAnsi="宋体"/>
          <w:color w:val="000000"/>
          <w:szCs w:val="21"/>
        </w:rPr>
        <w:t>甲方：</w:t>
      </w:r>
      <w:r>
        <w:rPr>
          <w:rFonts w:hint="eastAsia" w:ascii="宋体" w:hAnsi="宋体"/>
          <w:color w:val="000000"/>
          <w:szCs w:val="21"/>
          <w:u w:val="single"/>
        </w:rPr>
        <w:t xml:space="preserve">                                     </w:t>
      </w:r>
      <w:r>
        <w:rPr>
          <w:rFonts w:hint="eastAsia" w:ascii="宋体" w:hAnsi="宋体"/>
          <w:color w:val="000000"/>
          <w:szCs w:val="21"/>
        </w:rPr>
        <w:t>（采购人）</w:t>
      </w:r>
    </w:p>
    <w:p>
      <w:pPr>
        <w:spacing w:line="620" w:lineRule="exact"/>
        <w:ind w:firstLine="420" w:firstLineChars="200"/>
        <w:rPr>
          <w:rFonts w:ascii="宋体" w:hAnsi="宋体"/>
          <w:color w:val="000000"/>
          <w:szCs w:val="21"/>
        </w:rPr>
      </w:pPr>
      <w:r>
        <w:rPr>
          <w:rFonts w:hint="eastAsia" w:ascii="宋体" w:hAnsi="宋体"/>
          <w:color w:val="000000"/>
          <w:szCs w:val="21"/>
        </w:rPr>
        <w:t>乙方：</w:t>
      </w:r>
      <w:r>
        <w:rPr>
          <w:rFonts w:hint="eastAsia" w:ascii="宋体" w:hAnsi="宋体"/>
          <w:color w:val="000000"/>
          <w:szCs w:val="21"/>
          <w:u w:val="single"/>
        </w:rPr>
        <w:t xml:space="preserve">                                     </w:t>
      </w:r>
      <w:r>
        <w:rPr>
          <w:rFonts w:hint="eastAsia" w:ascii="宋体" w:hAnsi="宋体"/>
          <w:color w:val="000000"/>
          <w:szCs w:val="21"/>
        </w:rPr>
        <w:t>（供应商）</w:t>
      </w:r>
    </w:p>
    <w:p>
      <w:pPr>
        <w:spacing w:line="620" w:lineRule="exact"/>
        <w:ind w:firstLine="420" w:firstLineChars="200"/>
        <w:rPr>
          <w:rFonts w:ascii="宋体" w:hAnsi="宋体"/>
          <w:color w:val="000000"/>
          <w:szCs w:val="21"/>
        </w:rPr>
      </w:pPr>
      <w:r>
        <w:rPr>
          <w:rFonts w:hint="eastAsia" w:ascii="宋体" w:hAnsi="宋体"/>
          <w:color w:val="000000"/>
          <w:szCs w:val="21"/>
        </w:rPr>
        <w:t>为了保护甲乙双方合法权益，根据《中华人民共和国政府采购法》、《中华人民共和国民法典》、</w:t>
      </w:r>
      <w:r>
        <w:rPr>
          <w:rFonts w:hint="eastAsia" w:ascii="宋体" w:hAnsi="宋体"/>
          <w:color w:val="000000"/>
          <w:kern w:val="0"/>
          <w:szCs w:val="21"/>
        </w:rPr>
        <w:t>《深圳经济特区政府采购条例》</w:t>
      </w:r>
      <w:r>
        <w:rPr>
          <w:rFonts w:hint="eastAsia" w:ascii="宋体" w:hAnsi="宋体"/>
          <w:color w:val="000000"/>
          <w:szCs w:val="21"/>
        </w:rPr>
        <w:t>等相关法律法规规定，签订本合同，并共同遵守执行。</w:t>
      </w:r>
    </w:p>
    <w:p>
      <w:pPr>
        <w:spacing w:line="620" w:lineRule="exact"/>
        <w:ind w:firstLine="422" w:firstLineChars="200"/>
        <w:jc w:val="left"/>
        <w:rPr>
          <w:rFonts w:ascii="宋体" w:hAnsi="宋体"/>
          <w:b/>
          <w:color w:val="000000"/>
          <w:szCs w:val="21"/>
        </w:rPr>
      </w:pPr>
      <w:r>
        <w:rPr>
          <w:rFonts w:hint="eastAsia" w:ascii="宋体" w:hAnsi="宋体"/>
          <w:b/>
          <w:color w:val="000000"/>
          <w:szCs w:val="21"/>
        </w:rPr>
        <w:t>一、合同标的</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888"/>
        <w:gridCol w:w="955"/>
        <w:gridCol w:w="1276"/>
        <w:gridCol w:w="850"/>
        <w:gridCol w:w="969"/>
        <w:gridCol w:w="1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pPr>
              <w:spacing w:line="620" w:lineRule="exact"/>
              <w:jc w:val="center"/>
              <w:rPr>
                <w:rFonts w:ascii="宋体" w:hAnsi="宋体"/>
                <w:b/>
                <w:szCs w:val="21"/>
              </w:rPr>
            </w:pPr>
            <w:r>
              <w:rPr>
                <w:rFonts w:hint="eastAsia" w:ascii="宋体" w:hAnsi="宋体"/>
                <w:b/>
                <w:szCs w:val="21"/>
              </w:rPr>
              <w:t>货物名称</w:t>
            </w:r>
          </w:p>
        </w:tc>
        <w:tc>
          <w:tcPr>
            <w:tcW w:w="888" w:type="dxa"/>
            <w:vAlign w:val="center"/>
          </w:tcPr>
          <w:p>
            <w:pPr>
              <w:spacing w:line="620" w:lineRule="exact"/>
              <w:jc w:val="center"/>
              <w:rPr>
                <w:rFonts w:ascii="宋体" w:hAnsi="宋体"/>
                <w:b/>
                <w:szCs w:val="21"/>
              </w:rPr>
            </w:pPr>
            <w:r>
              <w:rPr>
                <w:rFonts w:hint="eastAsia" w:ascii="宋体" w:hAnsi="宋体"/>
                <w:b/>
                <w:szCs w:val="21"/>
              </w:rPr>
              <w:t>品牌</w:t>
            </w:r>
          </w:p>
        </w:tc>
        <w:tc>
          <w:tcPr>
            <w:tcW w:w="955" w:type="dxa"/>
            <w:vAlign w:val="center"/>
          </w:tcPr>
          <w:p>
            <w:pPr>
              <w:spacing w:line="620" w:lineRule="exact"/>
              <w:jc w:val="center"/>
              <w:rPr>
                <w:rFonts w:ascii="宋体" w:hAnsi="宋体"/>
                <w:b/>
                <w:szCs w:val="21"/>
              </w:rPr>
            </w:pPr>
            <w:r>
              <w:rPr>
                <w:rFonts w:hint="eastAsia" w:ascii="宋体" w:hAnsi="宋体"/>
                <w:b/>
                <w:szCs w:val="21"/>
              </w:rPr>
              <w:t>型号</w:t>
            </w:r>
          </w:p>
        </w:tc>
        <w:tc>
          <w:tcPr>
            <w:tcW w:w="1276" w:type="dxa"/>
            <w:vAlign w:val="center"/>
          </w:tcPr>
          <w:p>
            <w:pPr>
              <w:spacing w:line="620" w:lineRule="exact"/>
              <w:jc w:val="center"/>
              <w:rPr>
                <w:rFonts w:ascii="宋体" w:hAnsi="宋体"/>
                <w:b/>
                <w:szCs w:val="21"/>
              </w:rPr>
            </w:pPr>
            <w:r>
              <w:rPr>
                <w:rFonts w:hint="eastAsia" w:ascii="宋体" w:hAnsi="宋体"/>
                <w:b/>
                <w:szCs w:val="21"/>
              </w:rPr>
              <w:t>计量单位</w:t>
            </w:r>
          </w:p>
        </w:tc>
        <w:tc>
          <w:tcPr>
            <w:tcW w:w="850" w:type="dxa"/>
            <w:vAlign w:val="center"/>
          </w:tcPr>
          <w:p>
            <w:pPr>
              <w:spacing w:line="620" w:lineRule="exact"/>
              <w:jc w:val="center"/>
              <w:rPr>
                <w:rFonts w:ascii="宋体" w:hAnsi="宋体"/>
                <w:b/>
                <w:szCs w:val="21"/>
              </w:rPr>
            </w:pPr>
            <w:r>
              <w:rPr>
                <w:rFonts w:hint="eastAsia" w:ascii="宋体" w:hAnsi="宋体"/>
                <w:b/>
                <w:szCs w:val="21"/>
              </w:rPr>
              <w:t>数量</w:t>
            </w:r>
          </w:p>
        </w:tc>
        <w:tc>
          <w:tcPr>
            <w:tcW w:w="969" w:type="dxa"/>
            <w:vAlign w:val="center"/>
          </w:tcPr>
          <w:p>
            <w:pPr>
              <w:spacing w:line="620" w:lineRule="exact"/>
              <w:jc w:val="center"/>
              <w:rPr>
                <w:rFonts w:ascii="宋体" w:hAnsi="宋体"/>
                <w:b/>
                <w:szCs w:val="21"/>
              </w:rPr>
            </w:pPr>
            <w:r>
              <w:rPr>
                <w:rFonts w:hint="eastAsia" w:ascii="宋体" w:hAnsi="宋体"/>
                <w:b/>
                <w:szCs w:val="21"/>
              </w:rPr>
              <w:t>单价（元）</w:t>
            </w:r>
          </w:p>
        </w:tc>
        <w:tc>
          <w:tcPr>
            <w:tcW w:w="1066" w:type="dxa"/>
            <w:vAlign w:val="center"/>
          </w:tcPr>
          <w:p>
            <w:pPr>
              <w:spacing w:line="620" w:lineRule="exact"/>
              <w:jc w:val="center"/>
              <w:rPr>
                <w:rFonts w:ascii="宋体" w:hAnsi="宋体"/>
                <w:b/>
                <w:szCs w:val="21"/>
              </w:rPr>
            </w:pPr>
            <w:r>
              <w:rPr>
                <w:rFonts w:hint="eastAsia" w:ascii="宋体" w:hAnsi="宋体"/>
                <w:b/>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pPr>
              <w:spacing w:line="620" w:lineRule="exact"/>
              <w:jc w:val="center"/>
              <w:rPr>
                <w:rFonts w:ascii="宋体" w:hAnsi="宋体"/>
                <w:color w:val="000000"/>
                <w:szCs w:val="21"/>
              </w:rPr>
            </w:pPr>
          </w:p>
        </w:tc>
        <w:tc>
          <w:tcPr>
            <w:tcW w:w="888" w:type="dxa"/>
            <w:vAlign w:val="center"/>
          </w:tcPr>
          <w:p>
            <w:pPr>
              <w:spacing w:line="620" w:lineRule="exact"/>
              <w:jc w:val="center"/>
              <w:rPr>
                <w:rFonts w:ascii="宋体" w:hAnsi="宋体"/>
                <w:color w:val="000000"/>
                <w:szCs w:val="21"/>
              </w:rPr>
            </w:pPr>
          </w:p>
        </w:tc>
        <w:tc>
          <w:tcPr>
            <w:tcW w:w="955" w:type="dxa"/>
            <w:vAlign w:val="center"/>
          </w:tcPr>
          <w:p>
            <w:pPr>
              <w:spacing w:line="620" w:lineRule="exact"/>
              <w:jc w:val="center"/>
              <w:rPr>
                <w:rFonts w:ascii="宋体" w:hAnsi="宋体"/>
                <w:color w:val="000000"/>
                <w:szCs w:val="21"/>
              </w:rPr>
            </w:pPr>
          </w:p>
        </w:tc>
        <w:tc>
          <w:tcPr>
            <w:tcW w:w="1276" w:type="dxa"/>
            <w:vAlign w:val="center"/>
          </w:tcPr>
          <w:p>
            <w:pPr>
              <w:spacing w:line="620" w:lineRule="exact"/>
              <w:jc w:val="center"/>
              <w:rPr>
                <w:rFonts w:ascii="宋体" w:hAnsi="宋体"/>
                <w:color w:val="000000"/>
                <w:szCs w:val="21"/>
              </w:rPr>
            </w:pPr>
          </w:p>
        </w:tc>
        <w:tc>
          <w:tcPr>
            <w:tcW w:w="850" w:type="dxa"/>
            <w:vAlign w:val="center"/>
          </w:tcPr>
          <w:p>
            <w:pPr>
              <w:spacing w:line="620" w:lineRule="exact"/>
              <w:jc w:val="center"/>
              <w:rPr>
                <w:rFonts w:ascii="宋体" w:hAnsi="宋体"/>
                <w:color w:val="000000"/>
                <w:szCs w:val="21"/>
              </w:rPr>
            </w:pPr>
          </w:p>
        </w:tc>
        <w:tc>
          <w:tcPr>
            <w:tcW w:w="969" w:type="dxa"/>
            <w:vAlign w:val="center"/>
          </w:tcPr>
          <w:p>
            <w:pPr>
              <w:spacing w:line="620" w:lineRule="exact"/>
              <w:jc w:val="center"/>
              <w:rPr>
                <w:rFonts w:ascii="宋体" w:hAnsi="宋体"/>
                <w:color w:val="000000"/>
                <w:szCs w:val="21"/>
              </w:rPr>
            </w:pPr>
          </w:p>
        </w:tc>
        <w:tc>
          <w:tcPr>
            <w:tcW w:w="1066" w:type="dxa"/>
            <w:vAlign w:val="center"/>
          </w:tcPr>
          <w:p>
            <w:pPr>
              <w:spacing w:line="620" w:lineRule="exact"/>
              <w:jc w:val="center"/>
              <w:rPr>
                <w:rFonts w:ascii="宋体" w:hAnsi="宋体"/>
                <w:color w:val="000000"/>
                <w:szCs w:val="21"/>
              </w:rPr>
            </w:pPr>
          </w:p>
        </w:tc>
      </w:tr>
    </w:tbl>
    <w:p>
      <w:pPr>
        <w:spacing w:line="620" w:lineRule="exact"/>
        <w:ind w:firstLine="420" w:firstLineChars="200"/>
        <w:rPr>
          <w:rFonts w:ascii="宋体" w:hAnsi="宋体"/>
          <w:color w:val="000000"/>
          <w:szCs w:val="21"/>
        </w:rPr>
      </w:pPr>
      <w:r>
        <w:rPr>
          <w:rFonts w:hint="eastAsia" w:ascii="宋体" w:hAnsi="宋体"/>
          <w:color w:val="000000"/>
          <w:szCs w:val="21"/>
        </w:rPr>
        <w:t>注：本合同以人民币进行结算。</w:t>
      </w:r>
    </w:p>
    <w:p>
      <w:pPr>
        <w:spacing w:line="620" w:lineRule="exact"/>
        <w:ind w:firstLine="422" w:firstLineChars="200"/>
        <w:jc w:val="left"/>
        <w:rPr>
          <w:rFonts w:ascii="宋体" w:hAnsi="宋体"/>
          <w:b/>
          <w:color w:val="000000"/>
          <w:szCs w:val="21"/>
        </w:rPr>
      </w:pPr>
      <w:r>
        <w:rPr>
          <w:rFonts w:hint="eastAsia" w:ascii="宋体" w:hAnsi="宋体"/>
          <w:b/>
          <w:color w:val="000000"/>
          <w:szCs w:val="21"/>
        </w:rPr>
        <w:t>二、交货时间、地点</w:t>
      </w:r>
    </w:p>
    <w:p>
      <w:pPr>
        <w:spacing w:line="600" w:lineRule="exact"/>
        <w:ind w:firstLine="420" w:firstLineChars="200"/>
        <w:rPr>
          <w:rFonts w:ascii="宋体" w:hAnsi="宋体"/>
          <w:color w:val="000000"/>
          <w:szCs w:val="21"/>
        </w:rPr>
      </w:pPr>
      <w:r>
        <w:rPr>
          <w:rFonts w:hint="eastAsia" w:ascii="宋体" w:hAnsi="宋体"/>
          <w:color w:val="000000"/>
          <w:szCs w:val="21"/>
        </w:rPr>
        <w:t>2.1交货时间：乙方应当在甲方订单提交之日起</w:t>
      </w:r>
      <w:r>
        <w:rPr>
          <w:rFonts w:ascii="宋体" w:hAnsi="宋体"/>
          <w:color w:val="000000"/>
          <w:szCs w:val="21"/>
          <w:u w:val="single"/>
        </w:rPr>
        <w:t xml:space="preserve">   </w:t>
      </w:r>
      <w:r>
        <w:rPr>
          <w:rFonts w:ascii="宋体" w:hAnsi="宋体"/>
          <w:color w:val="000000"/>
          <w:szCs w:val="21"/>
        </w:rPr>
        <w:t xml:space="preserve"> </w:t>
      </w:r>
      <w:r>
        <w:rPr>
          <w:rFonts w:hint="eastAsia" w:ascii="宋体" w:hAnsi="宋体"/>
          <w:color w:val="000000"/>
          <w:szCs w:val="21"/>
        </w:rPr>
        <w:t>个工作日内完成交货。</w:t>
      </w:r>
    </w:p>
    <w:p>
      <w:pPr>
        <w:spacing w:line="600" w:lineRule="exact"/>
        <w:ind w:firstLine="420" w:firstLineChars="200"/>
        <w:jc w:val="left"/>
        <w:rPr>
          <w:rFonts w:ascii="宋体" w:hAnsi="宋体"/>
          <w:color w:val="000000"/>
          <w:szCs w:val="21"/>
        </w:rPr>
      </w:pPr>
      <w:r>
        <w:rPr>
          <w:rFonts w:hint="eastAsia" w:ascii="宋体" w:hAnsi="宋体"/>
          <w:color w:val="000000"/>
          <w:szCs w:val="21"/>
        </w:rPr>
        <w:t>2.2交货地点：</w:t>
      </w:r>
      <w:r>
        <w:rPr>
          <w:rFonts w:hint="eastAsia" w:ascii="宋体" w:hAnsi="宋体"/>
          <w:color w:val="000000"/>
          <w:szCs w:val="21"/>
          <w:u w:val="single"/>
        </w:rPr>
        <w:t xml:space="preserve">                                 </w:t>
      </w:r>
      <w:r>
        <w:rPr>
          <w:rFonts w:hint="eastAsia" w:ascii="宋体" w:hAnsi="宋体"/>
          <w:color w:val="000000"/>
          <w:szCs w:val="21"/>
        </w:rPr>
        <w:t>。</w:t>
      </w:r>
    </w:p>
    <w:p>
      <w:pPr>
        <w:spacing w:line="600" w:lineRule="exact"/>
        <w:ind w:firstLine="420" w:firstLineChars="200"/>
        <w:rPr>
          <w:rFonts w:ascii="宋体" w:hAnsi="宋体"/>
          <w:color w:val="000000"/>
          <w:szCs w:val="21"/>
        </w:rPr>
      </w:pPr>
      <w:r>
        <w:rPr>
          <w:rFonts w:hint="eastAsia" w:ascii="宋体" w:hAnsi="宋体"/>
          <w:color w:val="000000"/>
          <w:szCs w:val="21"/>
        </w:rPr>
        <w:t>2.3本合同项下的货物在甲方工作人员签字确认收到货物前的损毁、灭失等一切风险由乙方承担。</w:t>
      </w:r>
    </w:p>
    <w:p>
      <w:pPr>
        <w:spacing w:line="600" w:lineRule="exact"/>
        <w:ind w:firstLine="422" w:firstLineChars="200"/>
        <w:jc w:val="left"/>
        <w:rPr>
          <w:rFonts w:ascii="宋体" w:hAnsi="宋体"/>
          <w:b/>
          <w:color w:val="000000"/>
          <w:szCs w:val="21"/>
        </w:rPr>
      </w:pPr>
      <w:r>
        <w:rPr>
          <w:rFonts w:hint="eastAsia" w:ascii="宋体" w:hAnsi="宋体"/>
          <w:b/>
          <w:color w:val="000000"/>
          <w:szCs w:val="21"/>
        </w:rPr>
        <w:t>三、运输方式及费用</w:t>
      </w:r>
    </w:p>
    <w:p>
      <w:pPr>
        <w:spacing w:line="600" w:lineRule="exact"/>
        <w:ind w:firstLine="420" w:firstLineChars="200"/>
        <w:rPr>
          <w:rFonts w:ascii="宋体" w:hAnsi="宋体"/>
          <w:color w:val="000000"/>
          <w:szCs w:val="21"/>
        </w:rPr>
      </w:pPr>
      <w:r>
        <w:rPr>
          <w:rFonts w:hint="eastAsia" w:ascii="宋体" w:hAnsi="宋体"/>
          <w:color w:val="000000"/>
          <w:szCs w:val="21"/>
        </w:rPr>
        <w:t>3.1乙方送货上门。</w:t>
      </w:r>
    </w:p>
    <w:p>
      <w:pPr>
        <w:spacing w:line="600" w:lineRule="exact"/>
        <w:ind w:firstLine="420" w:firstLineChars="200"/>
        <w:rPr>
          <w:rFonts w:ascii="宋体" w:hAnsi="宋体"/>
          <w:color w:val="000000"/>
          <w:szCs w:val="21"/>
        </w:rPr>
      </w:pPr>
      <w:r>
        <w:rPr>
          <w:rFonts w:hint="eastAsia" w:ascii="宋体" w:hAnsi="宋体"/>
          <w:color w:val="000000"/>
          <w:szCs w:val="21"/>
        </w:rPr>
        <w:t>3.2运输费用由乙方负担。</w:t>
      </w:r>
    </w:p>
    <w:p>
      <w:pPr>
        <w:spacing w:line="600" w:lineRule="exact"/>
        <w:ind w:firstLine="422" w:firstLineChars="200"/>
        <w:jc w:val="left"/>
        <w:rPr>
          <w:rFonts w:ascii="宋体" w:hAnsi="宋体"/>
          <w:b/>
          <w:color w:val="000000"/>
          <w:szCs w:val="21"/>
        </w:rPr>
      </w:pPr>
      <w:r>
        <w:rPr>
          <w:rFonts w:hint="eastAsia" w:ascii="宋体" w:hAnsi="宋体"/>
          <w:b/>
          <w:color w:val="000000"/>
          <w:szCs w:val="21"/>
        </w:rPr>
        <w:t>四、货物交接</w:t>
      </w:r>
    </w:p>
    <w:p>
      <w:pPr>
        <w:spacing w:line="600" w:lineRule="exact"/>
        <w:ind w:firstLine="420" w:firstLineChars="200"/>
        <w:rPr>
          <w:rFonts w:ascii="宋体" w:hAnsi="宋体"/>
          <w:color w:val="000000"/>
          <w:szCs w:val="21"/>
        </w:rPr>
      </w:pPr>
      <w:r>
        <w:rPr>
          <w:rFonts w:hint="eastAsia" w:ascii="宋体" w:hAnsi="宋体"/>
          <w:color w:val="000000"/>
          <w:szCs w:val="21"/>
        </w:rPr>
        <w:t>4.1乙方应当按照本合同约定的时间和方式向甲方交付货物。</w:t>
      </w:r>
    </w:p>
    <w:p>
      <w:pPr>
        <w:spacing w:line="600" w:lineRule="exact"/>
        <w:ind w:firstLine="420" w:firstLineChars="200"/>
        <w:rPr>
          <w:rFonts w:ascii="宋体" w:hAnsi="宋体"/>
          <w:szCs w:val="21"/>
        </w:rPr>
      </w:pPr>
      <w:r>
        <w:rPr>
          <w:rFonts w:hint="eastAsia" w:ascii="宋体" w:hAnsi="宋体"/>
          <w:color w:val="000000"/>
          <w:szCs w:val="21"/>
        </w:rPr>
        <w:t>4.2乙方交付的货物应</w:t>
      </w:r>
      <w:r>
        <w:rPr>
          <w:rFonts w:hint="eastAsia" w:ascii="宋体" w:hAnsi="宋体"/>
          <w:szCs w:val="21"/>
        </w:rPr>
        <w:t>当符合本合同所约定的货物名称、规格型号、数量等要求。乙方提供的货物不符合本合同约定的，甲方有权拒收货物，由此引起的相关风险及损失由乙方承担。</w:t>
      </w:r>
    </w:p>
    <w:p>
      <w:pPr>
        <w:spacing w:line="600" w:lineRule="exact"/>
        <w:ind w:firstLine="420" w:firstLineChars="200"/>
        <w:rPr>
          <w:rFonts w:ascii="宋体" w:hAnsi="宋体"/>
          <w:color w:val="000000"/>
          <w:szCs w:val="21"/>
        </w:rPr>
      </w:pPr>
      <w:r>
        <w:rPr>
          <w:rFonts w:hint="eastAsia" w:ascii="宋体" w:hAnsi="宋体"/>
          <w:szCs w:val="21"/>
        </w:rPr>
        <w:t>4.3乙方应当依照原电商的出厂标准将货物使用说明书、原厂保修卡等附随资料和附随配件、工具等交付给甲方；乙方不能完整交付货物及本款约定的附随资料、附随配件或者工具的，视为未按照合同约定交货，乙方应当在甲方指定的合理时</w:t>
      </w:r>
      <w:r>
        <w:rPr>
          <w:rFonts w:hint="eastAsia" w:ascii="宋体" w:hAnsi="宋体"/>
          <w:color w:val="000000"/>
          <w:szCs w:val="21"/>
        </w:rPr>
        <w:t>间内负责补齐，因此导致逾期交付的，由乙方承担相关违约责任。</w:t>
      </w:r>
    </w:p>
    <w:p>
      <w:pPr>
        <w:spacing w:line="600" w:lineRule="exact"/>
        <w:ind w:firstLine="420" w:firstLineChars="200"/>
        <w:rPr>
          <w:rFonts w:ascii="宋体" w:hAnsi="宋体"/>
          <w:color w:val="000000"/>
          <w:szCs w:val="21"/>
        </w:rPr>
      </w:pPr>
      <w:r>
        <w:rPr>
          <w:rFonts w:hint="eastAsia" w:ascii="宋体" w:hAnsi="宋体"/>
          <w:color w:val="000000"/>
          <w:szCs w:val="21"/>
        </w:rPr>
        <w:t>4.4验收合格的，甲方应当签收验收单或向乙方出具验收合格书。</w:t>
      </w:r>
    </w:p>
    <w:p>
      <w:pPr>
        <w:spacing w:line="600" w:lineRule="exact"/>
        <w:ind w:firstLine="422" w:firstLineChars="200"/>
        <w:jc w:val="left"/>
        <w:rPr>
          <w:rFonts w:ascii="宋体" w:hAnsi="宋体"/>
          <w:b/>
          <w:color w:val="000000"/>
          <w:szCs w:val="21"/>
        </w:rPr>
      </w:pPr>
      <w:r>
        <w:rPr>
          <w:rFonts w:hint="eastAsia" w:ascii="宋体" w:hAnsi="宋体"/>
          <w:b/>
          <w:color w:val="000000"/>
          <w:szCs w:val="21"/>
        </w:rPr>
        <w:t>五、货物质量、质保期及售后服务要求</w:t>
      </w:r>
    </w:p>
    <w:p>
      <w:pPr>
        <w:spacing w:line="620" w:lineRule="exact"/>
        <w:ind w:firstLine="420" w:firstLineChars="200"/>
        <w:rPr>
          <w:rFonts w:ascii="宋体" w:hAnsi="宋体"/>
          <w:color w:val="000000"/>
          <w:szCs w:val="21"/>
        </w:rPr>
      </w:pPr>
      <w:r>
        <w:rPr>
          <w:rFonts w:hint="eastAsia" w:ascii="宋体" w:hAnsi="宋体"/>
          <w:color w:val="000000"/>
          <w:szCs w:val="21"/>
        </w:rPr>
        <w:t>5.1乙方应当保证提供的货物是全新、未拆封且未使用过的原装合格正品（包括零部件），并完全符合国家检测标准或者具有中国海关商检合格证明。</w:t>
      </w:r>
    </w:p>
    <w:p>
      <w:pPr>
        <w:spacing w:line="620" w:lineRule="exact"/>
        <w:ind w:firstLine="420" w:firstLineChars="200"/>
        <w:rPr>
          <w:rFonts w:ascii="宋体" w:hAnsi="宋体"/>
          <w:color w:val="000000"/>
          <w:szCs w:val="21"/>
        </w:rPr>
      </w:pPr>
      <w:r>
        <w:rPr>
          <w:rFonts w:hint="eastAsia" w:ascii="宋体" w:hAnsi="宋体"/>
          <w:color w:val="000000"/>
          <w:szCs w:val="21"/>
        </w:rPr>
        <w:t>5.2乙方所提供的货物的原厂维修保养期限，按照本合同生效时乙方在</w:t>
      </w:r>
      <w:r>
        <w:rPr>
          <w:rFonts w:hint="eastAsia" w:ascii="宋体" w:hAnsi="宋体"/>
          <w:color w:val="0D0D0D"/>
          <w:szCs w:val="21"/>
        </w:rPr>
        <w:t>网上商城</w:t>
      </w:r>
      <w:r>
        <w:rPr>
          <w:rFonts w:hint="eastAsia" w:ascii="宋体" w:hAnsi="宋体"/>
          <w:color w:val="000000"/>
          <w:szCs w:val="21"/>
        </w:rPr>
        <w:t>对该货物的维修保养承诺条款执行。维修保养期从所有的货物最终验收合格并交付使用之日起计算。维修保养期内非因甲方人为原因而出现质量问题，由乙方负责包修、包换或者包退并承担修理、调换或者退货的实际费用。</w:t>
      </w:r>
    </w:p>
    <w:p>
      <w:pPr>
        <w:spacing w:line="620" w:lineRule="exact"/>
        <w:ind w:firstLine="420" w:firstLineChars="200"/>
        <w:rPr>
          <w:rFonts w:ascii="宋体" w:hAnsi="宋体"/>
          <w:color w:val="000000"/>
          <w:szCs w:val="21"/>
        </w:rPr>
      </w:pPr>
      <w:r>
        <w:rPr>
          <w:rFonts w:hint="eastAsia" w:ascii="宋体" w:hAnsi="宋体"/>
          <w:color w:val="000000"/>
          <w:szCs w:val="21"/>
        </w:rPr>
        <w:t xml:space="preserve">5.3乙方应当向甲方提供售后服务联系方式：电话 </w:t>
      </w:r>
      <w:r>
        <w:rPr>
          <w:rFonts w:hint="eastAsia" w:ascii="宋体" w:hAnsi="宋体"/>
          <w:color w:val="000000"/>
          <w:szCs w:val="21"/>
          <w:u w:val="single"/>
        </w:rPr>
        <w:t xml:space="preserve">           </w:t>
      </w:r>
      <w:r>
        <w:rPr>
          <w:rFonts w:hint="eastAsia" w:ascii="宋体" w:hAnsi="宋体"/>
          <w:color w:val="000000"/>
          <w:szCs w:val="21"/>
        </w:rPr>
        <w:t>、传真</w:t>
      </w:r>
      <w:r>
        <w:rPr>
          <w:rFonts w:hint="eastAsia" w:ascii="宋体" w:hAnsi="宋体"/>
          <w:color w:val="000000"/>
          <w:szCs w:val="21"/>
          <w:u w:val="single"/>
        </w:rPr>
        <w:t xml:space="preserve">            </w:t>
      </w:r>
      <w:r>
        <w:rPr>
          <w:rFonts w:hint="eastAsia" w:ascii="宋体" w:hAnsi="宋体"/>
          <w:color w:val="000000"/>
          <w:szCs w:val="21"/>
        </w:rPr>
        <w:t>、电子信箱</w:t>
      </w:r>
      <w:r>
        <w:rPr>
          <w:rFonts w:hint="eastAsia" w:ascii="宋体" w:hAnsi="宋体"/>
          <w:color w:val="000000"/>
          <w:szCs w:val="21"/>
          <w:u w:val="single"/>
        </w:rPr>
        <w:t xml:space="preserve">               </w:t>
      </w:r>
      <w:r>
        <w:rPr>
          <w:rFonts w:hint="eastAsia" w:ascii="宋体" w:hAnsi="宋体"/>
          <w:color w:val="000000"/>
          <w:szCs w:val="21"/>
        </w:rPr>
        <w:t>。售后服务联系方式发生变更的，应当在2个工作日内书面告知甲方；未书面告知的，视为违约。在维修保养期内，一旦发生质量问题，乙方应当保证自接到甲方通知24小时内派员到现场进行修理或调换。经过三次修理仍无法解决故障问题的，乙方应当予以调换。不能修理、不提供调换且不能退货的，乙方应当按照本合同第七条承担相关违约责任。</w:t>
      </w:r>
    </w:p>
    <w:p>
      <w:pPr>
        <w:spacing w:line="620" w:lineRule="exact"/>
        <w:ind w:firstLine="420" w:firstLineChars="200"/>
        <w:rPr>
          <w:rFonts w:ascii="宋体" w:hAnsi="宋体"/>
          <w:color w:val="000000"/>
          <w:szCs w:val="21"/>
        </w:rPr>
      </w:pPr>
      <w:r>
        <w:rPr>
          <w:rFonts w:hint="eastAsia" w:ascii="宋体" w:hAnsi="宋体"/>
          <w:color w:val="000000"/>
          <w:szCs w:val="21"/>
        </w:rPr>
        <w:t>5.4</w:t>
      </w:r>
      <w:r>
        <w:rPr>
          <w:rFonts w:hint="eastAsia" w:ascii="宋体" w:hAnsi="宋体"/>
          <w:color w:val="0D0D0D"/>
          <w:szCs w:val="21"/>
        </w:rPr>
        <w:t>本合同对货物的维修保养</w:t>
      </w:r>
      <w:r>
        <w:rPr>
          <w:rFonts w:hint="eastAsia" w:ascii="宋体" w:hAnsi="宋体"/>
          <w:color w:val="000000"/>
          <w:szCs w:val="21"/>
        </w:rPr>
        <w:t>等未进行特别约定的，按照《中华人民共和国消费者权益保护法》等法律法规的相关规定执行。</w:t>
      </w:r>
    </w:p>
    <w:p>
      <w:pPr>
        <w:spacing w:line="620" w:lineRule="exact"/>
        <w:ind w:firstLine="422" w:firstLineChars="200"/>
        <w:jc w:val="left"/>
        <w:rPr>
          <w:rFonts w:ascii="宋体" w:hAnsi="宋体"/>
          <w:b/>
          <w:color w:val="000000"/>
          <w:szCs w:val="21"/>
        </w:rPr>
      </w:pPr>
      <w:r>
        <w:rPr>
          <w:rFonts w:hint="eastAsia" w:ascii="宋体" w:hAnsi="宋体"/>
          <w:b/>
          <w:color w:val="000000"/>
          <w:szCs w:val="21"/>
        </w:rPr>
        <w:t>六、付款方式及日期</w:t>
      </w:r>
    </w:p>
    <w:p>
      <w:pPr>
        <w:spacing w:line="620" w:lineRule="exact"/>
        <w:ind w:firstLine="420" w:firstLineChars="200"/>
        <w:rPr>
          <w:rFonts w:ascii="宋体" w:hAnsi="宋体"/>
          <w:color w:val="000000"/>
          <w:szCs w:val="21"/>
        </w:rPr>
      </w:pPr>
      <w:r>
        <w:rPr>
          <w:rFonts w:hint="eastAsia" w:ascii="宋体" w:hAnsi="宋体"/>
          <w:color w:val="000000"/>
          <w:szCs w:val="21"/>
        </w:rPr>
        <w:t>6.1甲方应当在收到货物及乙方开具的正规发票并进行当场验收合格后，将全部货款一次性支付到乙方指定的银行账户。</w:t>
      </w:r>
    </w:p>
    <w:p>
      <w:pPr>
        <w:spacing w:line="620" w:lineRule="exact"/>
        <w:ind w:left="105" w:leftChars="50" w:firstLine="315" w:firstLineChars="150"/>
        <w:jc w:val="left"/>
        <w:rPr>
          <w:rFonts w:ascii="宋体" w:hAnsi="宋体"/>
          <w:szCs w:val="21"/>
        </w:rPr>
      </w:pPr>
      <w:r>
        <w:rPr>
          <w:rFonts w:hint="eastAsia" w:ascii="宋体" w:hAnsi="宋体"/>
          <w:color w:val="000000"/>
          <w:szCs w:val="21"/>
        </w:rPr>
        <w:t>6.2采取月结转账形式支付货款的，乙方应在当月第</w:t>
      </w:r>
      <w:r>
        <w:rPr>
          <w:rFonts w:hint="eastAsia" w:ascii="宋体" w:hAnsi="宋体"/>
          <w:color w:val="000000"/>
          <w:szCs w:val="21"/>
          <w:u w:val="single"/>
        </w:rPr>
        <w:t xml:space="preserve">   </w:t>
      </w:r>
      <w:r>
        <w:rPr>
          <w:rFonts w:hint="eastAsia" w:ascii="宋体" w:hAnsi="宋体"/>
          <w:color w:val="000000"/>
          <w:szCs w:val="21"/>
        </w:rPr>
        <w:t>日前结算上一个月的货款，并向甲方提交上一个月的结算单及乙方开具的正规发票。甲方审核通过的，自收到结算单和发票之日起</w:t>
      </w:r>
      <w:r>
        <w:rPr>
          <w:rFonts w:ascii="宋体" w:hAnsi="宋体"/>
          <w:color w:val="000000"/>
          <w:szCs w:val="21"/>
        </w:rPr>
        <w:t>15</w:t>
      </w:r>
      <w:r>
        <w:rPr>
          <w:rFonts w:hint="eastAsia" w:ascii="宋体" w:hAnsi="宋体"/>
          <w:color w:val="000000"/>
          <w:szCs w:val="21"/>
        </w:rPr>
        <w:t>日内将上一个月</w:t>
      </w:r>
      <w:r>
        <w:rPr>
          <w:rFonts w:hint="eastAsia" w:ascii="宋体" w:hAnsi="宋体"/>
          <w:szCs w:val="21"/>
        </w:rPr>
        <w:t>的货款一次性支付到乙方指定的银行账户（由乙方另行向甲方提供）。甲方如果对结算单或发票有异议的，甲方应当于收到之日起10日内以书面形式提出，否则视为无异议。但因乙方故意隐瞒事实或弄虚作假致使甲方未及时发现的除外。</w:t>
      </w:r>
    </w:p>
    <w:p>
      <w:pPr>
        <w:spacing w:line="620" w:lineRule="exact"/>
        <w:ind w:left="105" w:leftChars="50" w:firstLine="315" w:firstLineChars="150"/>
        <w:jc w:val="left"/>
        <w:rPr>
          <w:rFonts w:ascii="宋体" w:hAnsi="宋体"/>
          <w:color w:val="000000"/>
          <w:szCs w:val="21"/>
        </w:rPr>
      </w:pPr>
      <w:r>
        <w:rPr>
          <w:rFonts w:hint="eastAsia" w:ascii="宋体" w:hAnsi="宋体"/>
          <w:szCs w:val="21"/>
        </w:rPr>
        <w:t>甲方按照乙方提供的银行账户支付货款后，因乙方提供账</w:t>
      </w:r>
      <w:r>
        <w:rPr>
          <w:rFonts w:hint="eastAsia" w:ascii="宋体" w:hAnsi="宋体"/>
          <w:color w:val="000000"/>
          <w:szCs w:val="21"/>
        </w:rPr>
        <w:t>户或者账号相关信息遗漏、错误等原因所产生的后果由乙方自行承担。</w:t>
      </w:r>
    </w:p>
    <w:p>
      <w:pPr>
        <w:spacing w:line="620" w:lineRule="exact"/>
        <w:ind w:firstLine="422" w:firstLineChars="200"/>
        <w:jc w:val="left"/>
        <w:rPr>
          <w:rFonts w:ascii="宋体" w:hAnsi="宋体"/>
          <w:b/>
          <w:color w:val="000000"/>
          <w:szCs w:val="21"/>
        </w:rPr>
      </w:pPr>
      <w:r>
        <w:rPr>
          <w:rFonts w:hint="eastAsia" w:ascii="宋体" w:hAnsi="宋体"/>
          <w:b/>
          <w:color w:val="000000"/>
          <w:szCs w:val="21"/>
        </w:rPr>
        <w:t>七、违约责任</w:t>
      </w:r>
    </w:p>
    <w:p>
      <w:pPr>
        <w:spacing w:line="620" w:lineRule="exact"/>
        <w:ind w:firstLine="420" w:firstLineChars="200"/>
        <w:rPr>
          <w:rFonts w:ascii="宋体" w:hAnsi="宋体"/>
          <w:color w:val="000000"/>
          <w:szCs w:val="21"/>
        </w:rPr>
      </w:pPr>
      <w:r>
        <w:rPr>
          <w:rFonts w:hint="eastAsia" w:ascii="宋体" w:hAnsi="宋体"/>
          <w:color w:val="000000"/>
          <w:szCs w:val="21"/>
        </w:rPr>
        <w:t>7.1甲方逾期支付货款，或乙方逾期交货的，每延误一日则必须向对方偿付合同总价款1‰的违约金，但该违约金原则上不超过合同总价款的10%。如因政府有关部门超期审批等原因造成甲方付款迟延的，不视为甲方违约，甲方不承担前述违约责任。</w:t>
      </w:r>
    </w:p>
    <w:p>
      <w:pPr>
        <w:spacing w:line="620" w:lineRule="exact"/>
        <w:ind w:firstLine="420" w:firstLineChars="200"/>
        <w:rPr>
          <w:rFonts w:ascii="宋体" w:hAnsi="宋体"/>
          <w:color w:val="000000"/>
          <w:szCs w:val="21"/>
        </w:rPr>
      </w:pPr>
      <w:r>
        <w:rPr>
          <w:rFonts w:hint="eastAsia" w:ascii="宋体" w:hAnsi="宋体"/>
          <w:color w:val="000000"/>
          <w:szCs w:val="21"/>
        </w:rPr>
        <w:t>7.2乙方未履行本合同项的其他义务或者违反其投标文件的相关承诺/声明/保证的，应当按照合同价款总额的10%向甲方承担违约责任。出现政府采购法律法规规定的违法违规情形的，守约方应当将相关违法违规行为及时向财政部门报告。</w:t>
      </w:r>
    </w:p>
    <w:p>
      <w:pPr>
        <w:spacing w:line="620" w:lineRule="exact"/>
        <w:ind w:firstLine="422" w:firstLineChars="200"/>
        <w:jc w:val="left"/>
        <w:rPr>
          <w:rFonts w:ascii="宋体" w:hAnsi="宋体"/>
          <w:b/>
          <w:color w:val="000000"/>
          <w:szCs w:val="21"/>
        </w:rPr>
      </w:pPr>
      <w:r>
        <w:rPr>
          <w:rFonts w:hint="eastAsia" w:ascii="宋体" w:hAnsi="宋体"/>
          <w:b/>
          <w:color w:val="000000"/>
          <w:szCs w:val="21"/>
        </w:rPr>
        <w:t>八、解决纠纷方式</w:t>
      </w:r>
    </w:p>
    <w:p>
      <w:pPr>
        <w:spacing w:line="620" w:lineRule="exact"/>
        <w:ind w:firstLine="420" w:firstLineChars="200"/>
        <w:rPr>
          <w:rFonts w:ascii="宋体" w:hAnsi="宋体"/>
          <w:color w:val="000000"/>
          <w:szCs w:val="21"/>
        </w:rPr>
      </w:pPr>
      <w:r>
        <w:rPr>
          <w:rFonts w:hint="eastAsia" w:ascii="宋体" w:hAnsi="宋体"/>
          <w:color w:val="000000"/>
          <w:szCs w:val="21"/>
        </w:rPr>
        <w:t>因履行本合同引起的或者与本合同有关的争议，甲乙双方应当通过友好协商方式解决；如协商不能解决争议的，任何一方可以</w:t>
      </w:r>
    </w:p>
    <w:p>
      <w:pPr>
        <w:spacing w:line="620" w:lineRule="exact"/>
        <w:ind w:firstLine="420" w:firstLineChars="200"/>
        <w:rPr>
          <w:rFonts w:ascii="宋体" w:hAnsi="宋体"/>
          <w:color w:val="000000"/>
          <w:szCs w:val="21"/>
        </w:rPr>
      </w:pPr>
      <w:r>
        <w:rPr>
          <w:rFonts w:hint="eastAsia" w:ascii="宋体" w:hAnsi="宋体"/>
          <w:color w:val="000000"/>
          <w:szCs w:val="21"/>
        </w:rPr>
        <w:t>□向深圳国际仲裁院申请仲裁  □向甲方住所地有管辖权的人民法院提起诉讼。（注：以上两种争议解决方式只能二选一）</w:t>
      </w:r>
    </w:p>
    <w:p>
      <w:pPr>
        <w:spacing w:line="620" w:lineRule="exact"/>
        <w:ind w:firstLine="422" w:firstLineChars="200"/>
        <w:jc w:val="left"/>
        <w:rPr>
          <w:rFonts w:ascii="宋体" w:hAnsi="宋体"/>
          <w:b/>
          <w:color w:val="000000"/>
          <w:szCs w:val="21"/>
        </w:rPr>
      </w:pPr>
      <w:r>
        <w:rPr>
          <w:rFonts w:hint="eastAsia" w:ascii="宋体" w:hAnsi="宋体"/>
          <w:b/>
          <w:color w:val="000000"/>
          <w:szCs w:val="21"/>
        </w:rPr>
        <w:t>九、其他</w:t>
      </w:r>
    </w:p>
    <w:p>
      <w:pPr>
        <w:spacing w:line="620" w:lineRule="exact"/>
        <w:ind w:firstLine="420" w:firstLineChars="200"/>
        <w:rPr>
          <w:rFonts w:ascii="宋体" w:hAnsi="宋体"/>
          <w:color w:val="000000"/>
          <w:szCs w:val="21"/>
        </w:rPr>
      </w:pPr>
      <w:r>
        <w:rPr>
          <w:rFonts w:hint="eastAsia" w:ascii="宋体" w:hAnsi="宋体"/>
          <w:color w:val="000000"/>
          <w:szCs w:val="21"/>
        </w:rPr>
        <w:t>9.1需求文件</w:t>
      </w:r>
      <w:r>
        <w:rPr>
          <w:rFonts w:hint="eastAsia" w:ascii="宋体" w:hAnsi="宋体"/>
          <w:szCs w:val="21"/>
        </w:rPr>
        <w:t>对</w:t>
      </w:r>
      <w:r>
        <w:rPr>
          <w:rFonts w:hint="eastAsia" w:ascii="宋体" w:hAnsi="宋体"/>
          <w:color w:val="000000"/>
          <w:szCs w:val="21"/>
        </w:rPr>
        <w:t>应的技术参数、性能等是本合同的重要组成部分。</w:t>
      </w:r>
    </w:p>
    <w:p>
      <w:pPr>
        <w:spacing w:line="620" w:lineRule="exact"/>
        <w:ind w:firstLine="420" w:firstLineChars="200"/>
        <w:rPr>
          <w:rFonts w:ascii="宋体" w:hAnsi="宋体"/>
          <w:color w:val="000000"/>
          <w:szCs w:val="21"/>
        </w:rPr>
      </w:pPr>
    </w:p>
    <w:p>
      <w:pPr>
        <w:spacing w:line="620" w:lineRule="exact"/>
        <w:ind w:firstLine="420" w:firstLineChars="200"/>
        <w:rPr>
          <w:rFonts w:ascii="宋体" w:hAnsi="宋体"/>
          <w:color w:val="000000"/>
          <w:szCs w:val="21"/>
        </w:rPr>
      </w:pPr>
      <w:r>
        <w:rPr>
          <w:rFonts w:hint="eastAsia" w:ascii="宋体" w:hAnsi="宋体"/>
          <w:color w:val="000000"/>
          <w:szCs w:val="21"/>
        </w:rPr>
        <w:t>甲方：                                  乙方：</w:t>
      </w:r>
    </w:p>
    <w:p>
      <w:pPr>
        <w:spacing w:line="620" w:lineRule="exact"/>
        <w:ind w:firstLine="420" w:firstLineChars="200"/>
        <w:rPr>
          <w:rFonts w:ascii="宋体" w:hAnsi="宋体"/>
          <w:color w:val="000000"/>
          <w:szCs w:val="21"/>
        </w:rPr>
      </w:pPr>
      <w:r>
        <w:rPr>
          <w:rFonts w:hint="eastAsia" w:ascii="宋体" w:hAnsi="宋体"/>
          <w:color w:val="000000"/>
          <w:szCs w:val="21"/>
        </w:rPr>
        <w:t>签订日期：                              签订日期：</w:t>
      </w:r>
    </w:p>
    <w:p/>
    <w:p>
      <w:pPr>
        <w:rPr>
          <w:rFonts w:ascii="宋体" w:hAnsi="宋体"/>
          <w:szCs w:val="21"/>
        </w:rPr>
      </w:pPr>
    </w:p>
    <w:sectPr>
      <w:headerReference r:id="rId3" w:type="first"/>
      <w:footerReference r:id="rId4" w:type="default"/>
      <w:footerReference r:id="rId5" w:type="even"/>
      <w:pgSz w:w="11907" w:h="16840"/>
      <w:pgMar w:top="1440" w:right="1797" w:bottom="1440" w:left="1797" w:header="851" w:footer="992" w:gutter="0"/>
      <w:cols w:space="425"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长城仿宋">
    <w:altName w:val="仿宋"/>
    <w:panose1 w:val="00000000000000000000"/>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Tahoma">
    <w:panose1 w:val="020B0604030504040204"/>
    <w:charset w:val="00"/>
    <w:family w:val="swiss"/>
    <w:pitch w:val="default"/>
    <w:sig w:usb0="E1002EFF" w:usb1="C000605B" w:usb2="00000029" w:usb3="00000000" w:csb0="200101FF" w:csb1="20280000"/>
  </w:font>
  <w:font w:name="文鼎粗黑">
    <w:altName w:val="黑体"/>
    <w:panose1 w:val="00000000000000000000"/>
    <w:charset w:val="86"/>
    <w:family w:val="modern"/>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
    <w:altName w:val="Times New Roman"/>
    <w:panose1 w:val="00000000000000000000"/>
    <w:charset w:val="01"/>
    <w:family w:val="auto"/>
    <w:pitch w:val="default"/>
    <w:sig w:usb0="00000000" w:usb1="00000000" w:usb2="00000000" w:usb3="00000000" w:csb0="00040001" w:csb1="00000000"/>
  </w:font>
  <w:font w:name="汉仪细等线简">
    <w:altName w:val="宋体"/>
    <w:panose1 w:val="00000000000000000000"/>
    <w:charset w:val="86"/>
    <w:family w:val="modern"/>
    <w:pitch w:val="default"/>
    <w:sig w:usb0="00000000" w:usb1="00000000" w:usb2="00000012" w:usb3="00000000" w:csb0="00040000" w:csb1="00000000"/>
  </w:font>
  <w:font w:name="H Yb 2gj">
    <w:altName w:val="黑体"/>
    <w:panose1 w:val="00000000000000000000"/>
    <w:charset w:val="86"/>
    <w:family w:val="auto"/>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framePr w:wrap="around" w:vAnchor="text" w:hAnchor="margin" w:xAlign="center" w:y="1"/>
      <w:rPr>
        <w:rStyle w:val="46"/>
      </w:rPr>
    </w:pPr>
    <w:r>
      <w:t xml:space="preserve">- </w:t>
    </w:r>
    <w:r>
      <w:fldChar w:fldCharType="begin"/>
    </w:r>
    <w:r>
      <w:instrText xml:space="preserve"> PAGE </w:instrText>
    </w:r>
    <w:r>
      <w:fldChar w:fldCharType="separate"/>
    </w:r>
    <w:r>
      <w:t>17</w:t>
    </w:r>
    <w:r>
      <w:fldChar w:fldCharType="end"/>
    </w:r>
    <w:r>
      <w:t xml:space="preserve"> -</w:t>
    </w:r>
  </w:p>
  <w:p>
    <w:pPr>
      <w:pStyle w:val="2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framePr w:wrap="around" w:vAnchor="text" w:hAnchor="margin" w:xAlign="center" w:y="1"/>
      <w:rPr>
        <w:rStyle w:val="46"/>
      </w:rPr>
    </w:pPr>
    <w:r>
      <w:rPr>
        <w:rStyle w:val="46"/>
      </w:rPr>
      <w:fldChar w:fldCharType="begin"/>
    </w:r>
    <w:r>
      <w:rPr>
        <w:rStyle w:val="46"/>
      </w:rPr>
      <w:instrText xml:space="preserve">PAGE  </w:instrText>
    </w:r>
    <w:r>
      <w:rPr>
        <w:rStyle w:val="46"/>
      </w:rPr>
      <w:fldChar w:fldCharType="end"/>
    </w:r>
  </w:p>
  <w:p>
    <w:pPr>
      <w:pStyle w:val="2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2040"/>
        </w:tabs>
        <w:ind w:left="2040" w:leftChars="800" w:hanging="360" w:hangingChars="200"/>
      </w:pPr>
    </w:lvl>
  </w:abstractNum>
  <w:abstractNum w:abstractNumId="1">
    <w:nsid w:val="FFFFFF89"/>
    <w:multiLevelType w:val="singleLevel"/>
    <w:tmpl w:val="FFFFFF89"/>
    <w:lvl w:ilvl="0" w:tentative="0">
      <w:start w:val="1"/>
      <w:numFmt w:val="bullet"/>
      <w:pStyle w:val="14"/>
      <w:lvlText w:val=""/>
      <w:lvlJc w:val="left"/>
      <w:pPr>
        <w:tabs>
          <w:tab w:val="left" w:pos="360"/>
        </w:tabs>
        <w:ind w:left="360" w:hanging="360" w:hangingChars="200"/>
      </w:pPr>
      <w:rPr>
        <w:rFonts w:hint="default" w:ascii="Wingdings" w:hAnsi="Wingdings"/>
      </w:rPr>
    </w:lvl>
  </w:abstractNum>
  <w:abstractNum w:abstractNumId="2">
    <w:nsid w:val="12503483"/>
    <w:multiLevelType w:val="multilevel"/>
    <w:tmpl w:val="12503483"/>
    <w:lvl w:ilvl="0" w:tentative="0">
      <w:start w:val="1"/>
      <w:numFmt w:val="bullet"/>
      <w:pStyle w:val="104"/>
      <w:lvlText w:val=""/>
      <w:lvlJc w:val="left"/>
      <w:pPr>
        <w:tabs>
          <w:tab w:val="left" w:pos="420"/>
        </w:tabs>
        <w:ind w:left="420" w:hanging="420"/>
      </w:pPr>
      <w:rPr>
        <w:rFonts w:hint="default" w:ascii="Wingdings" w:hAnsi="Wingdings"/>
      </w:rPr>
    </w:lvl>
    <w:lvl w:ilvl="1" w:tentative="0">
      <w:start w:val="1"/>
      <w:numFmt w:val="bullet"/>
      <w:pStyle w:val="103"/>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160D20D0"/>
    <w:multiLevelType w:val="multilevel"/>
    <w:tmpl w:val="160D20D0"/>
    <w:lvl w:ilvl="0" w:tentative="0">
      <w:start w:val="1"/>
      <w:numFmt w:val="bullet"/>
      <w:pStyle w:val="72"/>
      <w:lvlText w:val=""/>
      <w:lvlJc w:val="left"/>
      <w:pPr>
        <w:tabs>
          <w:tab w:val="left" w:pos="840"/>
        </w:tabs>
        <w:ind w:left="840" w:hanging="420"/>
      </w:pPr>
      <w:rPr>
        <w:rFonts w:hint="default" w:ascii="Wingdings" w:hAnsi="Wingdings"/>
      </w:rPr>
    </w:lvl>
    <w:lvl w:ilvl="1" w:tentative="0">
      <w:start w:val="1"/>
      <w:numFmt w:val="bullet"/>
      <w:pStyle w:val="73"/>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4">
    <w:nsid w:val="2F395B7B"/>
    <w:multiLevelType w:val="multilevel"/>
    <w:tmpl w:val="2F395B7B"/>
    <w:lvl w:ilvl="0" w:tentative="0">
      <w:start w:val="1"/>
      <w:numFmt w:val="bullet"/>
      <w:pStyle w:val="164"/>
      <w:lvlText w:val=""/>
      <w:lvlJc w:val="left"/>
      <w:pPr>
        <w:tabs>
          <w:tab w:val="left" w:pos="360"/>
        </w:tabs>
        <w:ind w:left="360" w:hanging="360"/>
      </w:pPr>
      <w:rPr>
        <w:rFonts w:hint="default" w:ascii="Symbol" w:hAnsi="Symbol"/>
      </w:rPr>
    </w:lvl>
    <w:lvl w:ilvl="1" w:tentative="0">
      <w:start w:val="1"/>
      <w:numFmt w:val="bullet"/>
      <w:lvlText w:val=""/>
      <w:lvlJc w:val="left"/>
      <w:pPr>
        <w:tabs>
          <w:tab w:val="left" w:pos="1140"/>
        </w:tabs>
        <w:ind w:left="1140" w:hanging="420"/>
      </w:pPr>
      <w:rPr>
        <w:rFonts w:hint="default" w:ascii="Wingdings" w:hAnsi="Wingdings"/>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5">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AEF7716"/>
    <w:multiLevelType w:val="multilevel"/>
    <w:tmpl w:val="7AEF7716"/>
    <w:lvl w:ilvl="0" w:tentative="0">
      <w:start w:val="1"/>
      <w:numFmt w:val="chineseCountingThousand"/>
      <w:pStyle w:val="117"/>
      <w:lvlText w:val="%1"/>
      <w:lvlJc w:val="left"/>
      <w:pPr>
        <w:tabs>
          <w:tab w:val="left" w:pos="1290"/>
        </w:tabs>
        <w:ind w:left="630" w:hanging="420"/>
      </w:pPr>
      <w:rPr>
        <w:rFonts w:hint="eastAsia"/>
        <w:sz w:val="32"/>
        <w:szCs w:val="32"/>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 w:numId="3">
    <w:abstractNumId w:val="3"/>
  </w:num>
  <w:num w:numId="4">
    <w:abstractNumId w:val="2"/>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AD9"/>
    <w:rsid w:val="000041AD"/>
    <w:rsid w:val="000043C0"/>
    <w:rsid w:val="000050CA"/>
    <w:rsid w:val="000051C6"/>
    <w:rsid w:val="00005215"/>
    <w:rsid w:val="00005A10"/>
    <w:rsid w:val="00005D3D"/>
    <w:rsid w:val="00006F7B"/>
    <w:rsid w:val="00007355"/>
    <w:rsid w:val="00007951"/>
    <w:rsid w:val="00007DB0"/>
    <w:rsid w:val="00010063"/>
    <w:rsid w:val="00010102"/>
    <w:rsid w:val="00011EA6"/>
    <w:rsid w:val="00012B21"/>
    <w:rsid w:val="00012CCE"/>
    <w:rsid w:val="0001300F"/>
    <w:rsid w:val="000130B6"/>
    <w:rsid w:val="00013262"/>
    <w:rsid w:val="0001480D"/>
    <w:rsid w:val="00014A5C"/>
    <w:rsid w:val="00015388"/>
    <w:rsid w:val="00015BDD"/>
    <w:rsid w:val="00015C88"/>
    <w:rsid w:val="000162DC"/>
    <w:rsid w:val="000169F2"/>
    <w:rsid w:val="00016D97"/>
    <w:rsid w:val="0001716B"/>
    <w:rsid w:val="00017F81"/>
    <w:rsid w:val="00020691"/>
    <w:rsid w:val="000211EA"/>
    <w:rsid w:val="000234B2"/>
    <w:rsid w:val="00025AE4"/>
    <w:rsid w:val="0002684B"/>
    <w:rsid w:val="000269F0"/>
    <w:rsid w:val="00027645"/>
    <w:rsid w:val="00027DAC"/>
    <w:rsid w:val="000300AE"/>
    <w:rsid w:val="000300EE"/>
    <w:rsid w:val="000302B6"/>
    <w:rsid w:val="0003106D"/>
    <w:rsid w:val="00031700"/>
    <w:rsid w:val="00031F6E"/>
    <w:rsid w:val="0003277F"/>
    <w:rsid w:val="00032948"/>
    <w:rsid w:val="00032ACA"/>
    <w:rsid w:val="00032B0A"/>
    <w:rsid w:val="0003315D"/>
    <w:rsid w:val="00033DE7"/>
    <w:rsid w:val="0003541F"/>
    <w:rsid w:val="00035CD1"/>
    <w:rsid w:val="00036A2B"/>
    <w:rsid w:val="000377D2"/>
    <w:rsid w:val="00040D3C"/>
    <w:rsid w:val="00040E5A"/>
    <w:rsid w:val="000417D2"/>
    <w:rsid w:val="000424DA"/>
    <w:rsid w:val="00042897"/>
    <w:rsid w:val="00042C84"/>
    <w:rsid w:val="00043739"/>
    <w:rsid w:val="00043A89"/>
    <w:rsid w:val="00045739"/>
    <w:rsid w:val="00046D30"/>
    <w:rsid w:val="000510B6"/>
    <w:rsid w:val="00051133"/>
    <w:rsid w:val="00051F3F"/>
    <w:rsid w:val="000521D8"/>
    <w:rsid w:val="00052BC1"/>
    <w:rsid w:val="00053A89"/>
    <w:rsid w:val="00054D1F"/>
    <w:rsid w:val="0005582B"/>
    <w:rsid w:val="00056247"/>
    <w:rsid w:val="00056292"/>
    <w:rsid w:val="00056C11"/>
    <w:rsid w:val="00057302"/>
    <w:rsid w:val="00057332"/>
    <w:rsid w:val="0005785A"/>
    <w:rsid w:val="00057D00"/>
    <w:rsid w:val="00057DC0"/>
    <w:rsid w:val="00060B1F"/>
    <w:rsid w:val="0006267A"/>
    <w:rsid w:val="00062D0D"/>
    <w:rsid w:val="0006335B"/>
    <w:rsid w:val="00063C25"/>
    <w:rsid w:val="00064231"/>
    <w:rsid w:val="000647AF"/>
    <w:rsid w:val="00064892"/>
    <w:rsid w:val="00064C7A"/>
    <w:rsid w:val="00066026"/>
    <w:rsid w:val="000661FF"/>
    <w:rsid w:val="00066537"/>
    <w:rsid w:val="0006660A"/>
    <w:rsid w:val="0006670C"/>
    <w:rsid w:val="00067960"/>
    <w:rsid w:val="0007003A"/>
    <w:rsid w:val="00070210"/>
    <w:rsid w:val="000707BF"/>
    <w:rsid w:val="000722CF"/>
    <w:rsid w:val="0007277D"/>
    <w:rsid w:val="000734CD"/>
    <w:rsid w:val="00074403"/>
    <w:rsid w:val="00074CF0"/>
    <w:rsid w:val="000750DC"/>
    <w:rsid w:val="00075735"/>
    <w:rsid w:val="0007583C"/>
    <w:rsid w:val="00076057"/>
    <w:rsid w:val="000770EC"/>
    <w:rsid w:val="00081E95"/>
    <w:rsid w:val="00082667"/>
    <w:rsid w:val="00082AD2"/>
    <w:rsid w:val="00082B8B"/>
    <w:rsid w:val="00082D59"/>
    <w:rsid w:val="00083DC6"/>
    <w:rsid w:val="00083F56"/>
    <w:rsid w:val="000840D4"/>
    <w:rsid w:val="00084857"/>
    <w:rsid w:val="00084F26"/>
    <w:rsid w:val="0008503C"/>
    <w:rsid w:val="000850AF"/>
    <w:rsid w:val="0008517A"/>
    <w:rsid w:val="000852EB"/>
    <w:rsid w:val="00086539"/>
    <w:rsid w:val="000869D8"/>
    <w:rsid w:val="00086CA6"/>
    <w:rsid w:val="00090213"/>
    <w:rsid w:val="000903AC"/>
    <w:rsid w:val="000904F3"/>
    <w:rsid w:val="00092FC7"/>
    <w:rsid w:val="00093133"/>
    <w:rsid w:val="0009395E"/>
    <w:rsid w:val="00094603"/>
    <w:rsid w:val="000954D5"/>
    <w:rsid w:val="00095723"/>
    <w:rsid w:val="0009618D"/>
    <w:rsid w:val="0009709B"/>
    <w:rsid w:val="000975E3"/>
    <w:rsid w:val="00097B87"/>
    <w:rsid w:val="00097DDA"/>
    <w:rsid w:val="000A1DD1"/>
    <w:rsid w:val="000A21A5"/>
    <w:rsid w:val="000A2A76"/>
    <w:rsid w:val="000A3908"/>
    <w:rsid w:val="000A4C29"/>
    <w:rsid w:val="000A5EA4"/>
    <w:rsid w:val="000A69DB"/>
    <w:rsid w:val="000A6E2B"/>
    <w:rsid w:val="000A79D3"/>
    <w:rsid w:val="000A7F0F"/>
    <w:rsid w:val="000B05E2"/>
    <w:rsid w:val="000B0C99"/>
    <w:rsid w:val="000B0F8B"/>
    <w:rsid w:val="000B2213"/>
    <w:rsid w:val="000B2568"/>
    <w:rsid w:val="000B41BB"/>
    <w:rsid w:val="000B5357"/>
    <w:rsid w:val="000B5853"/>
    <w:rsid w:val="000B5918"/>
    <w:rsid w:val="000B597F"/>
    <w:rsid w:val="000B634D"/>
    <w:rsid w:val="000B7465"/>
    <w:rsid w:val="000B7E42"/>
    <w:rsid w:val="000C14CB"/>
    <w:rsid w:val="000C18BC"/>
    <w:rsid w:val="000C1EE4"/>
    <w:rsid w:val="000C1FF9"/>
    <w:rsid w:val="000C21C4"/>
    <w:rsid w:val="000C4151"/>
    <w:rsid w:val="000C4425"/>
    <w:rsid w:val="000C4B12"/>
    <w:rsid w:val="000C4FCB"/>
    <w:rsid w:val="000C5EA0"/>
    <w:rsid w:val="000C5FA7"/>
    <w:rsid w:val="000C65E4"/>
    <w:rsid w:val="000C7E71"/>
    <w:rsid w:val="000D16AA"/>
    <w:rsid w:val="000D1A7D"/>
    <w:rsid w:val="000D2309"/>
    <w:rsid w:val="000D2CCA"/>
    <w:rsid w:val="000D366B"/>
    <w:rsid w:val="000D38F9"/>
    <w:rsid w:val="000D4664"/>
    <w:rsid w:val="000D5D6B"/>
    <w:rsid w:val="000D62C8"/>
    <w:rsid w:val="000D7A20"/>
    <w:rsid w:val="000E0BFC"/>
    <w:rsid w:val="000E161C"/>
    <w:rsid w:val="000E266E"/>
    <w:rsid w:val="000E2B61"/>
    <w:rsid w:val="000E470B"/>
    <w:rsid w:val="000E4A66"/>
    <w:rsid w:val="000E4DE8"/>
    <w:rsid w:val="000E50F5"/>
    <w:rsid w:val="000E5906"/>
    <w:rsid w:val="000E5E99"/>
    <w:rsid w:val="000E73D9"/>
    <w:rsid w:val="000F0C3B"/>
    <w:rsid w:val="000F0E9F"/>
    <w:rsid w:val="000F1540"/>
    <w:rsid w:val="000F2065"/>
    <w:rsid w:val="000F256D"/>
    <w:rsid w:val="000F2A88"/>
    <w:rsid w:val="000F2C23"/>
    <w:rsid w:val="000F2D1B"/>
    <w:rsid w:val="000F3658"/>
    <w:rsid w:val="000F3697"/>
    <w:rsid w:val="000F3B37"/>
    <w:rsid w:val="000F3F12"/>
    <w:rsid w:val="000F4478"/>
    <w:rsid w:val="000F565B"/>
    <w:rsid w:val="000F5C6C"/>
    <w:rsid w:val="000F5F3F"/>
    <w:rsid w:val="00100570"/>
    <w:rsid w:val="0010184B"/>
    <w:rsid w:val="00101CE5"/>
    <w:rsid w:val="00101DD0"/>
    <w:rsid w:val="00102555"/>
    <w:rsid w:val="001027AD"/>
    <w:rsid w:val="001029C0"/>
    <w:rsid w:val="00102B4B"/>
    <w:rsid w:val="00103AB9"/>
    <w:rsid w:val="00103E80"/>
    <w:rsid w:val="00104CC6"/>
    <w:rsid w:val="001061A4"/>
    <w:rsid w:val="00107187"/>
    <w:rsid w:val="00107272"/>
    <w:rsid w:val="00107D17"/>
    <w:rsid w:val="00107D54"/>
    <w:rsid w:val="00110B62"/>
    <w:rsid w:val="001110F0"/>
    <w:rsid w:val="00111581"/>
    <w:rsid w:val="00111CEB"/>
    <w:rsid w:val="00111F8F"/>
    <w:rsid w:val="0011245C"/>
    <w:rsid w:val="00114BCB"/>
    <w:rsid w:val="0011500F"/>
    <w:rsid w:val="00115600"/>
    <w:rsid w:val="00115A55"/>
    <w:rsid w:val="0011665D"/>
    <w:rsid w:val="00116AAC"/>
    <w:rsid w:val="0011754F"/>
    <w:rsid w:val="00117D55"/>
    <w:rsid w:val="001204B2"/>
    <w:rsid w:val="001212EF"/>
    <w:rsid w:val="001217DC"/>
    <w:rsid w:val="00121F81"/>
    <w:rsid w:val="0012203F"/>
    <w:rsid w:val="00123CC6"/>
    <w:rsid w:val="00125689"/>
    <w:rsid w:val="00125C8A"/>
    <w:rsid w:val="001261FC"/>
    <w:rsid w:val="00126CD7"/>
    <w:rsid w:val="001306FE"/>
    <w:rsid w:val="00130827"/>
    <w:rsid w:val="001308A2"/>
    <w:rsid w:val="00131140"/>
    <w:rsid w:val="001312D1"/>
    <w:rsid w:val="00132FD3"/>
    <w:rsid w:val="00133A61"/>
    <w:rsid w:val="001341E8"/>
    <w:rsid w:val="001362BD"/>
    <w:rsid w:val="0013673A"/>
    <w:rsid w:val="00137F86"/>
    <w:rsid w:val="001410EB"/>
    <w:rsid w:val="00141B41"/>
    <w:rsid w:val="0014335A"/>
    <w:rsid w:val="00143554"/>
    <w:rsid w:val="00143653"/>
    <w:rsid w:val="00143934"/>
    <w:rsid w:val="00143B3A"/>
    <w:rsid w:val="00143E43"/>
    <w:rsid w:val="00143FFC"/>
    <w:rsid w:val="001453B3"/>
    <w:rsid w:val="00146ABB"/>
    <w:rsid w:val="00147338"/>
    <w:rsid w:val="00147A48"/>
    <w:rsid w:val="00150143"/>
    <w:rsid w:val="0015073C"/>
    <w:rsid w:val="001509AB"/>
    <w:rsid w:val="001529F9"/>
    <w:rsid w:val="00152E91"/>
    <w:rsid w:val="00153C18"/>
    <w:rsid w:val="0015460B"/>
    <w:rsid w:val="001566E7"/>
    <w:rsid w:val="00156CA9"/>
    <w:rsid w:val="00157465"/>
    <w:rsid w:val="0015771E"/>
    <w:rsid w:val="00157E23"/>
    <w:rsid w:val="00157FC3"/>
    <w:rsid w:val="00160ACE"/>
    <w:rsid w:val="00161C4F"/>
    <w:rsid w:val="00161C84"/>
    <w:rsid w:val="00161F2A"/>
    <w:rsid w:val="00161FDF"/>
    <w:rsid w:val="001626BD"/>
    <w:rsid w:val="00162C33"/>
    <w:rsid w:val="0016340E"/>
    <w:rsid w:val="001645C4"/>
    <w:rsid w:val="00164E23"/>
    <w:rsid w:val="0016595F"/>
    <w:rsid w:val="00166A2C"/>
    <w:rsid w:val="00166BF2"/>
    <w:rsid w:val="00166CC3"/>
    <w:rsid w:val="00166F71"/>
    <w:rsid w:val="00167DF2"/>
    <w:rsid w:val="001709DE"/>
    <w:rsid w:val="00170A9E"/>
    <w:rsid w:val="0017121A"/>
    <w:rsid w:val="00171254"/>
    <w:rsid w:val="00171401"/>
    <w:rsid w:val="00171777"/>
    <w:rsid w:val="001719FB"/>
    <w:rsid w:val="00172664"/>
    <w:rsid w:val="0017270B"/>
    <w:rsid w:val="00172B65"/>
    <w:rsid w:val="00172EF5"/>
    <w:rsid w:val="001732E1"/>
    <w:rsid w:val="00175189"/>
    <w:rsid w:val="00175D12"/>
    <w:rsid w:val="0017613E"/>
    <w:rsid w:val="00177167"/>
    <w:rsid w:val="00177F97"/>
    <w:rsid w:val="00181A71"/>
    <w:rsid w:val="0018261B"/>
    <w:rsid w:val="001834A7"/>
    <w:rsid w:val="0018373B"/>
    <w:rsid w:val="00183B40"/>
    <w:rsid w:val="00183C79"/>
    <w:rsid w:val="00183C8B"/>
    <w:rsid w:val="00183E75"/>
    <w:rsid w:val="00184224"/>
    <w:rsid w:val="001845CF"/>
    <w:rsid w:val="00185A98"/>
    <w:rsid w:val="001865BB"/>
    <w:rsid w:val="00187518"/>
    <w:rsid w:val="00187743"/>
    <w:rsid w:val="00187CEC"/>
    <w:rsid w:val="0019046F"/>
    <w:rsid w:val="0019096C"/>
    <w:rsid w:val="00191EA7"/>
    <w:rsid w:val="00192164"/>
    <w:rsid w:val="001928BD"/>
    <w:rsid w:val="00193EB7"/>
    <w:rsid w:val="00193F48"/>
    <w:rsid w:val="001944F0"/>
    <w:rsid w:val="00194ACA"/>
    <w:rsid w:val="00194C98"/>
    <w:rsid w:val="00194FB7"/>
    <w:rsid w:val="00196357"/>
    <w:rsid w:val="00196B4E"/>
    <w:rsid w:val="001975A1"/>
    <w:rsid w:val="001A027A"/>
    <w:rsid w:val="001A08E4"/>
    <w:rsid w:val="001A0D2C"/>
    <w:rsid w:val="001A11D8"/>
    <w:rsid w:val="001A12B5"/>
    <w:rsid w:val="001A174B"/>
    <w:rsid w:val="001A1C72"/>
    <w:rsid w:val="001A2976"/>
    <w:rsid w:val="001A3980"/>
    <w:rsid w:val="001A3B1B"/>
    <w:rsid w:val="001A422B"/>
    <w:rsid w:val="001A440A"/>
    <w:rsid w:val="001A47C6"/>
    <w:rsid w:val="001A4A55"/>
    <w:rsid w:val="001A5C6F"/>
    <w:rsid w:val="001A6A4F"/>
    <w:rsid w:val="001A76B7"/>
    <w:rsid w:val="001B015C"/>
    <w:rsid w:val="001B0A15"/>
    <w:rsid w:val="001B1339"/>
    <w:rsid w:val="001B1B58"/>
    <w:rsid w:val="001B1D3B"/>
    <w:rsid w:val="001B1F55"/>
    <w:rsid w:val="001B2049"/>
    <w:rsid w:val="001B2934"/>
    <w:rsid w:val="001B4A37"/>
    <w:rsid w:val="001B4BB2"/>
    <w:rsid w:val="001B6FAD"/>
    <w:rsid w:val="001B755E"/>
    <w:rsid w:val="001C04B2"/>
    <w:rsid w:val="001C1FDE"/>
    <w:rsid w:val="001C2063"/>
    <w:rsid w:val="001C21E1"/>
    <w:rsid w:val="001C3426"/>
    <w:rsid w:val="001C4768"/>
    <w:rsid w:val="001C5839"/>
    <w:rsid w:val="001C583F"/>
    <w:rsid w:val="001C6431"/>
    <w:rsid w:val="001C6AF6"/>
    <w:rsid w:val="001C7129"/>
    <w:rsid w:val="001C77E1"/>
    <w:rsid w:val="001C7ADA"/>
    <w:rsid w:val="001D0FD3"/>
    <w:rsid w:val="001D121D"/>
    <w:rsid w:val="001D1C29"/>
    <w:rsid w:val="001D1E1B"/>
    <w:rsid w:val="001D3543"/>
    <w:rsid w:val="001D35FD"/>
    <w:rsid w:val="001D3B85"/>
    <w:rsid w:val="001D3DF1"/>
    <w:rsid w:val="001D4151"/>
    <w:rsid w:val="001D4BB9"/>
    <w:rsid w:val="001D501B"/>
    <w:rsid w:val="001D58E5"/>
    <w:rsid w:val="001D5EAE"/>
    <w:rsid w:val="001E07AA"/>
    <w:rsid w:val="001E0FAB"/>
    <w:rsid w:val="001E1880"/>
    <w:rsid w:val="001E2502"/>
    <w:rsid w:val="001E292F"/>
    <w:rsid w:val="001E351C"/>
    <w:rsid w:val="001E38F8"/>
    <w:rsid w:val="001E474D"/>
    <w:rsid w:val="001E506D"/>
    <w:rsid w:val="001E5194"/>
    <w:rsid w:val="001E5A81"/>
    <w:rsid w:val="001E62FB"/>
    <w:rsid w:val="001E6A0B"/>
    <w:rsid w:val="001E6B23"/>
    <w:rsid w:val="001E77DA"/>
    <w:rsid w:val="001E7A2F"/>
    <w:rsid w:val="001E7AB0"/>
    <w:rsid w:val="001E7DD0"/>
    <w:rsid w:val="001F0349"/>
    <w:rsid w:val="001F077B"/>
    <w:rsid w:val="001F0B74"/>
    <w:rsid w:val="001F2648"/>
    <w:rsid w:val="001F35BF"/>
    <w:rsid w:val="001F41B9"/>
    <w:rsid w:val="001F4BE8"/>
    <w:rsid w:val="001F4EB8"/>
    <w:rsid w:val="001F560A"/>
    <w:rsid w:val="001F6318"/>
    <w:rsid w:val="001F65B1"/>
    <w:rsid w:val="001F6B83"/>
    <w:rsid w:val="001F6F6A"/>
    <w:rsid w:val="001F7595"/>
    <w:rsid w:val="001F7C3B"/>
    <w:rsid w:val="001F7FE7"/>
    <w:rsid w:val="002000B8"/>
    <w:rsid w:val="00200B4C"/>
    <w:rsid w:val="00201D62"/>
    <w:rsid w:val="00203267"/>
    <w:rsid w:val="00203897"/>
    <w:rsid w:val="0020391D"/>
    <w:rsid w:val="00203DF4"/>
    <w:rsid w:val="00205CDC"/>
    <w:rsid w:val="00205F9C"/>
    <w:rsid w:val="002060F7"/>
    <w:rsid w:val="00206638"/>
    <w:rsid w:val="00207BC6"/>
    <w:rsid w:val="00210771"/>
    <w:rsid w:val="00210C22"/>
    <w:rsid w:val="00211885"/>
    <w:rsid w:val="00212ADF"/>
    <w:rsid w:val="00212B9E"/>
    <w:rsid w:val="002134CF"/>
    <w:rsid w:val="00213A60"/>
    <w:rsid w:val="0021429B"/>
    <w:rsid w:val="00214C36"/>
    <w:rsid w:val="00215699"/>
    <w:rsid w:val="002159DE"/>
    <w:rsid w:val="00215B1C"/>
    <w:rsid w:val="00215E99"/>
    <w:rsid w:val="002162E6"/>
    <w:rsid w:val="0021667D"/>
    <w:rsid w:val="002166A1"/>
    <w:rsid w:val="002166A6"/>
    <w:rsid w:val="00216BB6"/>
    <w:rsid w:val="0022048B"/>
    <w:rsid w:val="002207F8"/>
    <w:rsid w:val="0022175C"/>
    <w:rsid w:val="00222261"/>
    <w:rsid w:val="00222773"/>
    <w:rsid w:val="00223AB6"/>
    <w:rsid w:val="00223AC8"/>
    <w:rsid w:val="00223C96"/>
    <w:rsid w:val="00224852"/>
    <w:rsid w:val="00225935"/>
    <w:rsid w:val="0022634D"/>
    <w:rsid w:val="00226437"/>
    <w:rsid w:val="0022711A"/>
    <w:rsid w:val="00227512"/>
    <w:rsid w:val="0022766E"/>
    <w:rsid w:val="002278D5"/>
    <w:rsid w:val="00227C13"/>
    <w:rsid w:val="00227D49"/>
    <w:rsid w:val="00227FC7"/>
    <w:rsid w:val="00230C3C"/>
    <w:rsid w:val="00230F66"/>
    <w:rsid w:val="00233A54"/>
    <w:rsid w:val="00234440"/>
    <w:rsid w:val="002347C9"/>
    <w:rsid w:val="00235A73"/>
    <w:rsid w:val="00236E72"/>
    <w:rsid w:val="002411BD"/>
    <w:rsid w:val="00242209"/>
    <w:rsid w:val="00244711"/>
    <w:rsid w:val="00244AE4"/>
    <w:rsid w:val="00245EBE"/>
    <w:rsid w:val="00246305"/>
    <w:rsid w:val="00246C63"/>
    <w:rsid w:val="002472C1"/>
    <w:rsid w:val="002473F4"/>
    <w:rsid w:val="00250600"/>
    <w:rsid w:val="002506E1"/>
    <w:rsid w:val="00250F42"/>
    <w:rsid w:val="00252934"/>
    <w:rsid w:val="00252EBA"/>
    <w:rsid w:val="0025361A"/>
    <w:rsid w:val="0025407A"/>
    <w:rsid w:val="002545EF"/>
    <w:rsid w:val="00254B44"/>
    <w:rsid w:val="00254E01"/>
    <w:rsid w:val="00254E99"/>
    <w:rsid w:val="00255B9B"/>
    <w:rsid w:val="00256596"/>
    <w:rsid w:val="0026027A"/>
    <w:rsid w:val="00260533"/>
    <w:rsid w:val="002605CE"/>
    <w:rsid w:val="00261367"/>
    <w:rsid w:val="00261A54"/>
    <w:rsid w:val="00261C21"/>
    <w:rsid w:val="00261D37"/>
    <w:rsid w:val="00262D6B"/>
    <w:rsid w:val="00262ED0"/>
    <w:rsid w:val="00263607"/>
    <w:rsid w:val="002638EE"/>
    <w:rsid w:val="00263F9C"/>
    <w:rsid w:val="00264965"/>
    <w:rsid w:val="00264EB5"/>
    <w:rsid w:val="002656E1"/>
    <w:rsid w:val="00265CFF"/>
    <w:rsid w:val="002662AC"/>
    <w:rsid w:val="00267D21"/>
    <w:rsid w:val="00267F98"/>
    <w:rsid w:val="002707F2"/>
    <w:rsid w:val="00270B4E"/>
    <w:rsid w:val="00271500"/>
    <w:rsid w:val="00272E57"/>
    <w:rsid w:val="002734A9"/>
    <w:rsid w:val="00274663"/>
    <w:rsid w:val="00275641"/>
    <w:rsid w:val="0027569A"/>
    <w:rsid w:val="002767D9"/>
    <w:rsid w:val="0027757E"/>
    <w:rsid w:val="00280184"/>
    <w:rsid w:val="00280F4B"/>
    <w:rsid w:val="00281152"/>
    <w:rsid w:val="002821E9"/>
    <w:rsid w:val="002827D2"/>
    <w:rsid w:val="00283488"/>
    <w:rsid w:val="002835B7"/>
    <w:rsid w:val="0028361E"/>
    <w:rsid w:val="00284B7C"/>
    <w:rsid w:val="00284C1F"/>
    <w:rsid w:val="002851AF"/>
    <w:rsid w:val="00286129"/>
    <w:rsid w:val="0028787B"/>
    <w:rsid w:val="00287E1B"/>
    <w:rsid w:val="00290263"/>
    <w:rsid w:val="002908A7"/>
    <w:rsid w:val="00291768"/>
    <w:rsid w:val="00291796"/>
    <w:rsid w:val="00292C52"/>
    <w:rsid w:val="00292F66"/>
    <w:rsid w:val="0029315D"/>
    <w:rsid w:val="00293A33"/>
    <w:rsid w:val="00293CFB"/>
    <w:rsid w:val="0029449E"/>
    <w:rsid w:val="0029488D"/>
    <w:rsid w:val="00294E82"/>
    <w:rsid w:val="002951FD"/>
    <w:rsid w:val="0029530C"/>
    <w:rsid w:val="00296020"/>
    <w:rsid w:val="0029693F"/>
    <w:rsid w:val="002969C6"/>
    <w:rsid w:val="00296F46"/>
    <w:rsid w:val="00296F8A"/>
    <w:rsid w:val="00297AD1"/>
    <w:rsid w:val="00297CCD"/>
    <w:rsid w:val="002A11CE"/>
    <w:rsid w:val="002A13E2"/>
    <w:rsid w:val="002A180F"/>
    <w:rsid w:val="002A199B"/>
    <w:rsid w:val="002A1B36"/>
    <w:rsid w:val="002A2BC2"/>
    <w:rsid w:val="002A37E6"/>
    <w:rsid w:val="002A409A"/>
    <w:rsid w:val="002A4BFA"/>
    <w:rsid w:val="002A4D7B"/>
    <w:rsid w:val="002A4DFC"/>
    <w:rsid w:val="002B0660"/>
    <w:rsid w:val="002B18D6"/>
    <w:rsid w:val="002B1B98"/>
    <w:rsid w:val="002B22D4"/>
    <w:rsid w:val="002B3259"/>
    <w:rsid w:val="002B3984"/>
    <w:rsid w:val="002B3BDE"/>
    <w:rsid w:val="002B4595"/>
    <w:rsid w:val="002B45EE"/>
    <w:rsid w:val="002B4BF3"/>
    <w:rsid w:val="002B55C8"/>
    <w:rsid w:val="002B5E4B"/>
    <w:rsid w:val="002B660D"/>
    <w:rsid w:val="002B6C0C"/>
    <w:rsid w:val="002B723D"/>
    <w:rsid w:val="002B7969"/>
    <w:rsid w:val="002B7D1C"/>
    <w:rsid w:val="002C0031"/>
    <w:rsid w:val="002C0485"/>
    <w:rsid w:val="002C0762"/>
    <w:rsid w:val="002C0C86"/>
    <w:rsid w:val="002C1397"/>
    <w:rsid w:val="002C257A"/>
    <w:rsid w:val="002C2BEC"/>
    <w:rsid w:val="002C30C0"/>
    <w:rsid w:val="002C4F4B"/>
    <w:rsid w:val="002C5836"/>
    <w:rsid w:val="002C6EC0"/>
    <w:rsid w:val="002C7A58"/>
    <w:rsid w:val="002D0356"/>
    <w:rsid w:val="002D07C0"/>
    <w:rsid w:val="002D08AE"/>
    <w:rsid w:val="002D0F98"/>
    <w:rsid w:val="002D18D7"/>
    <w:rsid w:val="002D1DFB"/>
    <w:rsid w:val="002D2F66"/>
    <w:rsid w:val="002D3196"/>
    <w:rsid w:val="002D31C3"/>
    <w:rsid w:val="002D45BF"/>
    <w:rsid w:val="002D4A85"/>
    <w:rsid w:val="002D4B65"/>
    <w:rsid w:val="002D5AFC"/>
    <w:rsid w:val="002D6162"/>
    <w:rsid w:val="002D64DF"/>
    <w:rsid w:val="002D71EF"/>
    <w:rsid w:val="002D7F4C"/>
    <w:rsid w:val="002E00F3"/>
    <w:rsid w:val="002E242E"/>
    <w:rsid w:val="002E255F"/>
    <w:rsid w:val="002E2CED"/>
    <w:rsid w:val="002E2FEC"/>
    <w:rsid w:val="002E38DB"/>
    <w:rsid w:val="002E4AB1"/>
    <w:rsid w:val="002E4F8A"/>
    <w:rsid w:val="002E505D"/>
    <w:rsid w:val="002E73B8"/>
    <w:rsid w:val="002F0823"/>
    <w:rsid w:val="002F113B"/>
    <w:rsid w:val="002F2471"/>
    <w:rsid w:val="002F2B7A"/>
    <w:rsid w:val="002F3105"/>
    <w:rsid w:val="002F4864"/>
    <w:rsid w:val="002F5E6C"/>
    <w:rsid w:val="002F6DD7"/>
    <w:rsid w:val="002F72FF"/>
    <w:rsid w:val="002F75CC"/>
    <w:rsid w:val="002F7987"/>
    <w:rsid w:val="002F79D4"/>
    <w:rsid w:val="003005C9"/>
    <w:rsid w:val="00300BF3"/>
    <w:rsid w:val="0030143F"/>
    <w:rsid w:val="00301894"/>
    <w:rsid w:val="00301BCD"/>
    <w:rsid w:val="003024C7"/>
    <w:rsid w:val="00302CD4"/>
    <w:rsid w:val="00303636"/>
    <w:rsid w:val="00303ACF"/>
    <w:rsid w:val="00303C6B"/>
    <w:rsid w:val="0030463E"/>
    <w:rsid w:val="003047AB"/>
    <w:rsid w:val="00304ED6"/>
    <w:rsid w:val="003062A7"/>
    <w:rsid w:val="0030661C"/>
    <w:rsid w:val="00306D5D"/>
    <w:rsid w:val="00306FF4"/>
    <w:rsid w:val="003074C6"/>
    <w:rsid w:val="0030757F"/>
    <w:rsid w:val="00307A08"/>
    <w:rsid w:val="0031060A"/>
    <w:rsid w:val="00310EE1"/>
    <w:rsid w:val="003110CD"/>
    <w:rsid w:val="003122B0"/>
    <w:rsid w:val="00312390"/>
    <w:rsid w:val="003138EB"/>
    <w:rsid w:val="0031450D"/>
    <w:rsid w:val="00315880"/>
    <w:rsid w:val="00315A06"/>
    <w:rsid w:val="0031678B"/>
    <w:rsid w:val="0031683C"/>
    <w:rsid w:val="00317146"/>
    <w:rsid w:val="003176EA"/>
    <w:rsid w:val="003179DB"/>
    <w:rsid w:val="00317D36"/>
    <w:rsid w:val="00320BEB"/>
    <w:rsid w:val="00321473"/>
    <w:rsid w:val="003225FB"/>
    <w:rsid w:val="00323A7C"/>
    <w:rsid w:val="00323BE9"/>
    <w:rsid w:val="00323C32"/>
    <w:rsid w:val="00323CC7"/>
    <w:rsid w:val="003241C6"/>
    <w:rsid w:val="003242A8"/>
    <w:rsid w:val="00324827"/>
    <w:rsid w:val="00324A1D"/>
    <w:rsid w:val="00324C55"/>
    <w:rsid w:val="003250B4"/>
    <w:rsid w:val="00325607"/>
    <w:rsid w:val="00325742"/>
    <w:rsid w:val="0032631C"/>
    <w:rsid w:val="00327AB3"/>
    <w:rsid w:val="00327F9E"/>
    <w:rsid w:val="00330527"/>
    <w:rsid w:val="0033071E"/>
    <w:rsid w:val="003318A6"/>
    <w:rsid w:val="003321A8"/>
    <w:rsid w:val="00332EB1"/>
    <w:rsid w:val="003331BB"/>
    <w:rsid w:val="00333E63"/>
    <w:rsid w:val="00334044"/>
    <w:rsid w:val="0033497C"/>
    <w:rsid w:val="00334C1F"/>
    <w:rsid w:val="00334FA0"/>
    <w:rsid w:val="00335188"/>
    <w:rsid w:val="00335234"/>
    <w:rsid w:val="003373B8"/>
    <w:rsid w:val="00340402"/>
    <w:rsid w:val="003413F4"/>
    <w:rsid w:val="00342DC1"/>
    <w:rsid w:val="00342EF7"/>
    <w:rsid w:val="003432B6"/>
    <w:rsid w:val="00343F41"/>
    <w:rsid w:val="0034427F"/>
    <w:rsid w:val="00344BF3"/>
    <w:rsid w:val="00345CC1"/>
    <w:rsid w:val="00345EA7"/>
    <w:rsid w:val="0034629D"/>
    <w:rsid w:val="0034652C"/>
    <w:rsid w:val="00346606"/>
    <w:rsid w:val="0034680C"/>
    <w:rsid w:val="00346B62"/>
    <w:rsid w:val="00346E40"/>
    <w:rsid w:val="00346E73"/>
    <w:rsid w:val="00350219"/>
    <w:rsid w:val="00350368"/>
    <w:rsid w:val="0035067B"/>
    <w:rsid w:val="00350B6E"/>
    <w:rsid w:val="00351A4A"/>
    <w:rsid w:val="00351D95"/>
    <w:rsid w:val="00351E32"/>
    <w:rsid w:val="00351FB4"/>
    <w:rsid w:val="00352E52"/>
    <w:rsid w:val="00353860"/>
    <w:rsid w:val="00353C7B"/>
    <w:rsid w:val="00354CD9"/>
    <w:rsid w:val="003556C1"/>
    <w:rsid w:val="00355EEE"/>
    <w:rsid w:val="00356B23"/>
    <w:rsid w:val="003603E5"/>
    <w:rsid w:val="00360494"/>
    <w:rsid w:val="00360C00"/>
    <w:rsid w:val="00360E7E"/>
    <w:rsid w:val="00361935"/>
    <w:rsid w:val="0036239D"/>
    <w:rsid w:val="003626AE"/>
    <w:rsid w:val="003632AA"/>
    <w:rsid w:val="0036508D"/>
    <w:rsid w:val="003651C8"/>
    <w:rsid w:val="0036548D"/>
    <w:rsid w:val="00366321"/>
    <w:rsid w:val="003669F1"/>
    <w:rsid w:val="00366F10"/>
    <w:rsid w:val="003700A3"/>
    <w:rsid w:val="003706AA"/>
    <w:rsid w:val="00370B40"/>
    <w:rsid w:val="00371C15"/>
    <w:rsid w:val="003720AD"/>
    <w:rsid w:val="00372CDF"/>
    <w:rsid w:val="0037330D"/>
    <w:rsid w:val="00373411"/>
    <w:rsid w:val="00373D40"/>
    <w:rsid w:val="00373F52"/>
    <w:rsid w:val="003741F6"/>
    <w:rsid w:val="00374A29"/>
    <w:rsid w:val="00374DD6"/>
    <w:rsid w:val="00374FA4"/>
    <w:rsid w:val="003756C6"/>
    <w:rsid w:val="00375EF9"/>
    <w:rsid w:val="00375EFF"/>
    <w:rsid w:val="00376E35"/>
    <w:rsid w:val="003773E4"/>
    <w:rsid w:val="00377F6C"/>
    <w:rsid w:val="00380094"/>
    <w:rsid w:val="00380256"/>
    <w:rsid w:val="0038165D"/>
    <w:rsid w:val="00381812"/>
    <w:rsid w:val="00382BE9"/>
    <w:rsid w:val="00382D6B"/>
    <w:rsid w:val="00383071"/>
    <w:rsid w:val="00383BBC"/>
    <w:rsid w:val="0038418D"/>
    <w:rsid w:val="003849DF"/>
    <w:rsid w:val="00384F0A"/>
    <w:rsid w:val="00385444"/>
    <w:rsid w:val="00385717"/>
    <w:rsid w:val="00385F39"/>
    <w:rsid w:val="00386070"/>
    <w:rsid w:val="003863FD"/>
    <w:rsid w:val="003900A5"/>
    <w:rsid w:val="00390941"/>
    <w:rsid w:val="00390C0A"/>
    <w:rsid w:val="003917AD"/>
    <w:rsid w:val="00391FAB"/>
    <w:rsid w:val="00392539"/>
    <w:rsid w:val="00392677"/>
    <w:rsid w:val="00393431"/>
    <w:rsid w:val="00393633"/>
    <w:rsid w:val="003939C4"/>
    <w:rsid w:val="00393A94"/>
    <w:rsid w:val="00393B41"/>
    <w:rsid w:val="003945E2"/>
    <w:rsid w:val="00394981"/>
    <w:rsid w:val="003953A8"/>
    <w:rsid w:val="003958E6"/>
    <w:rsid w:val="00395D76"/>
    <w:rsid w:val="003962C4"/>
    <w:rsid w:val="00396F7B"/>
    <w:rsid w:val="00396FA3"/>
    <w:rsid w:val="00397077"/>
    <w:rsid w:val="0039788E"/>
    <w:rsid w:val="00397BCF"/>
    <w:rsid w:val="00397F0D"/>
    <w:rsid w:val="003A0DC3"/>
    <w:rsid w:val="003A1CF5"/>
    <w:rsid w:val="003A2812"/>
    <w:rsid w:val="003A2D0C"/>
    <w:rsid w:val="003A3304"/>
    <w:rsid w:val="003A3551"/>
    <w:rsid w:val="003A38F0"/>
    <w:rsid w:val="003A443D"/>
    <w:rsid w:val="003A4708"/>
    <w:rsid w:val="003A4BAB"/>
    <w:rsid w:val="003A6A5A"/>
    <w:rsid w:val="003A72E9"/>
    <w:rsid w:val="003B06AD"/>
    <w:rsid w:val="003B06B9"/>
    <w:rsid w:val="003B0979"/>
    <w:rsid w:val="003B1033"/>
    <w:rsid w:val="003B15E9"/>
    <w:rsid w:val="003B175A"/>
    <w:rsid w:val="003B2FC6"/>
    <w:rsid w:val="003B3231"/>
    <w:rsid w:val="003B357A"/>
    <w:rsid w:val="003B4714"/>
    <w:rsid w:val="003B499C"/>
    <w:rsid w:val="003B4CCD"/>
    <w:rsid w:val="003B522D"/>
    <w:rsid w:val="003B53D4"/>
    <w:rsid w:val="003B7298"/>
    <w:rsid w:val="003C0036"/>
    <w:rsid w:val="003C0FF8"/>
    <w:rsid w:val="003C18C4"/>
    <w:rsid w:val="003C4333"/>
    <w:rsid w:val="003C43DA"/>
    <w:rsid w:val="003C4FD5"/>
    <w:rsid w:val="003C5585"/>
    <w:rsid w:val="003C57DD"/>
    <w:rsid w:val="003C582B"/>
    <w:rsid w:val="003C614D"/>
    <w:rsid w:val="003C77E9"/>
    <w:rsid w:val="003C7C63"/>
    <w:rsid w:val="003D152F"/>
    <w:rsid w:val="003D19EE"/>
    <w:rsid w:val="003D2333"/>
    <w:rsid w:val="003D2374"/>
    <w:rsid w:val="003D2B3A"/>
    <w:rsid w:val="003D3241"/>
    <w:rsid w:val="003D4419"/>
    <w:rsid w:val="003D4804"/>
    <w:rsid w:val="003D5413"/>
    <w:rsid w:val="003D54CC"/>
    <w:rsid w:val="003D7201"/>
    <w:rsid w:val="003D73E4"/>
    <w:rsid w:val="003D7685"/>
    <w:rsid w:val="003D7E9A"/>
    <w:rsid w:val="003E0366"/>
    <w:rsid w:val="003E100C"/>
    <w:rsid w:val="003E1678"/>
    <w:rsid w:val="003E2C1D"/>
    <w:rsid w:val="003E2FFE"/>
    <w:rsid w:val="003E37AA"/>
    <w:rsid w:val="003E37BB"/>
    <w:rsid w:val="003E3871"/>
    <w:rsid w:val="003E411A"/>
    <w:rsid w:val="003E4310"/>
    <w:rsid w:val="003E47DE"/>
    <w:rsid w:val="003E4FFA"/>
    <w:rsid w:val="003E6E11"/>
    <w:rsid w:val="003E72DC"/>
    <w:rsid w:val="003E7BA8"/>
    <w:rsid w:val="003F04B3"/>
    <w:rsid w:val="003F0536"/>
    <w:rsid w:val="003F10D3"/>
    <w:rsid w:val="003F1548"/>
    <w:rsid w:val="003F2B3D"/>
    <w:rsid w:val="003F2EDF"/>
    <w:rsid w:val="003F3105"/>
    <w:rsid w:val="003F3BBA"/>
    <w:rsid w:val="003F3C44"/>
    <w:rsid w:val="003F4091"/>
    <w:rsid w:val="003F4172"/>
    <w:rsid w:val="003F4249"/>
    <w:rsid w:val="003F4E3B"/>
    <w:rsid w:val="003F5086"/>
    <w:rsid w:val="003F5108"/>
    <w:rsid w:val="003F57AA"/>
    <w:rsid w:val="003F5D2C"/>
    <w:rsid w:val="003F64BC"/>
    <w:rsid w:val="003F6CAF"/>
    <w:rsid w:val="003F7679"/>
    <w:rsid w:val="003F78A0"/>
    <w:rsid w:val="004001D3"/>
    <w:rsid w:val="00400C13"/>
    <w:rsid w:val="00401A86"/>
    <w:rsid w:val="00401E65"/>
    <w:rsid w:val="00402311"/>
    <w:rsid w:val="0040239F"/>
    <w:rsid w:val="00402C97"/>
    <w:rsid w:val="00403364"/>
    <w:rsid w:val="00403411"/>
    <w:rsid w:val="004038BE"/>
    <w:rsid w:val="0040415C"/>
    <w:rsid w:val="00404AA4"/>
    <w:rsid w:val="00404C61"/>
    <w:rsid w:val="004050C9"/>
    <w:rsid w:val="004051F0"/>
    <w:rsid w:val="00406314"/>
    <w:rsid w:val="00406376"/>
    <w:rsid w:val="00406389"/>
    <w:rsid w:val="004063C0"/>
    <w:rsid w:val="0040682D"/>
    <w:rsid w:val="00406896"/>
    <w:rsid w:val="00406DA6"/>
    <w:rsid w:val="00411B37"/>
    <w:rsid w:val="004125ED"/>
    <w:rsid w:val="00412B4D"/>
    <w:rsid w:val="00413B39"/>
    <w:rsid w:val="00413D4D"/>
    <w:rsid w:val="0041450E"/>
    <w:rsid w:val="0041456E"/>
    <w:rsid w:val="00414BE5"/>
    <w:rsid w:val="00414EF4"/>
    <w:rsid w:val="00415370"/>
    <w:rsid w:val="00415781"/>
    <w:rsid w:val="00415F31"/>
    <w:rsid w:val="00416485"/>
    <w:rsid w:val="00416F40"/>
    <w:rsid w:val="00417769"/>
    <w:rsid w:val="004177B0"/>
    <w:rsid w:val="00417F0D"/>
    <w:rsid w:val="00417FE4"/>
    <w:rsid w:val="00421795"/>
    <w:rsid w:val="00421EF2"/>
    <w:rsid w:val="00422668"/>
    <w:rsid w:val="004252CD"/>
    <w:rsid w:val="0042602D"/>
    <w:rsid w:val="00427004"/>
    <w:rsid w:val="0042772E"/>
    <w:rsid w:val="00430CF3"/>
    <w:rsid w:val="00431AC1"/>
    <w:rsid w:val="00431DE1"/>
    <w:rsid w:val="004329C9"/>
    <w:rsid w:val="00432CD5"/>
    <w:rsid w:val="00433CDB"/>
    <w:rsid w:val="00435D29"/>
    <w:rsid w:val="00435E5A"/>
    <w:rsid w:val="004363FA"/>
    <w:rsid w:val="004364CC"/>
    <w:rsid w:val="00436829"/>
    <w:rsid w:val="00436C29"/>
    <w:rsid w:val="00437141"/>
    <w:rsid w:val="004405B0"/>
    <w:rsid w:val="00441905"/>
    <w:rsid w:val="00441FF9"/>
    <w:rsid w:val="0044382F"/>
    <w:rsid w:val="00443B96"/>
    <w:rsid w:val="00443E1D"/>
    <w:rsid w:val="004442EB"/>
    <w:rsid w:val="0044447B"/>
    <w:rsid w:val="00444A7F"/>
    <w:rsid w:val="00444FA3"/>
    <w:rsid w:val="00446553"/>
    <w:rsid w:val="004466DA"/>
    <w:rsid w:val="00446A92"/>
    <w:rsid w:val="00446CEB"/>
    <w:rsid w:val="00447664"/>
    <w:rsid w:val="0045016B"/>
    <w:rsid w:val="004501B4"/>
    <w:rsid w:val="0045082F"/>
    <w:rsid w:val="00450C00"/>
    <w:rsid w:val="0045135E"/>
    <w:rsid w:val="004522E5"/>
    <w:rsid w:val="00452434"/>
    <w:rsid w:val="00452C53"/>
    <w:rsid w:val="004539C7"/>
    <w:rsid w:val="00453F8A"/>
    <w:rsid w:val="00454597"/>
    <w:rsid w:val="004548E6"/>
    <w:rsid w:val="0045543A"/>
    <w:rsid w:val="00455880"/>
    <w:rsid w:val="00455D1D"/>
    <w:rsid w:val="004561F9"/>
    <w:rsid w:val="0045637C"/>
    <w:rsid w:val="004569A3"/>
    <w:rsid w:val="00456A7F"/>
    <w:rsid w:val="004578ED"/>
    <w:rsid w:val="00457B0C"/>
    <w:rsid w:val="004611B6"/>
    <w:rsid w:val="004615A1"/>
    <w:rsid w:val="00461997"/>
    <w:rsid w:val="00463F8B"/>
    <w:rsid w:val="004649AD"/>
    <w:rsid w:val="004650E7"/>
    <w:rsid w:val="0046687B"/>
    <w:rsid w:val="004674FB"/>
    <w:rsid w:val="00470418"/>
    <w:rsid w:val="004704DA"/>
    <w:rsid w:val="004704EA"/>
    <w:rsid w:val="00470567"/>
    <w:rsid w:val="0047056A"/>
    <w:rsid w:val="0047071D"/>
    <w:rsid w:val="00471464"/>
    <w:rsid w:val="00471C38"/>
    <w:rsid w:val="004727C4"/>
    <w:rsid w:val="00473579"/>
    <w:rsid w:val="00474E5A"/>
    <w:rsid w:val="004754AE"/>
    <w:rsid w:val="0047558F"/>
    <w:rsid w:val="0047561A"/>
    <w:rsid w:val="00475FD5"/>
    <w:rsid w:val="0047770B"/>
    <w:rsid w:val="00477AFC"/>
    <w:rsid w:val="004812F4"/>
    <w:rsid w:val="0048231B"/>
    <w:rsid w:val="00482BD9"/>
    <w:rsid w:val="004838D4"/>
    <w:rsid w:val="004845AC"/>
    <w:rsid w:val="00484C31"/>
    <w:rsid w:val="00485E3C"/>
    <w:rsid w:val="00486F09"/>
    <w:rsid w:val="004877FB"/>
    <w:rsid w:val="004906DB"/>
    <w:rsid w:val="00490C0F"/>
    <w:rsid w:val="00491FF2"/>
    <w:rsid w:val="004925EE"/>
    <w:rsid w:val="00492735"/>
    <w:rsid w:val="004945E8"/>
    <w:rsid w:val="004946D8"/>
    <w:rsid w:val="00494FC9"/>
    <w:rsid w:val="00495228"/>
    <w:rsid w:val="004963B6"/>
    <w:rsid w:val="00497252"/>
    <w:rsid w:val="0049795E"/>
    <w:rsid w:val="004A1808"/>
    <w:rsid w:val="004A2013"/>
    <w:rsid w:val="004A201B"/>
    <w:rsid w:val="004A2B7A"/>
    <w:rsid w:val="004A3EB3"/>
    <w:rsid w:val="004A4377"/>
    <w:rsid w:val="004A4A51"/>
    <w:rsid w:val="004A57EB"/>
    <w:rsid w:val="004A5824"/>
    <w:rsid w:val="004A59D3"/>
    <w:rsid w:val="004A6D7C"/>
    <w:rsid w:val="004A6F11"/>
    <w:rsid w:val="004A74DD"/>
    <w:rsid w:val="004A7855"/>
    <w:rsid w:val="004B00D1"/>
    <w:rsid w:val="004B0B57"/>
    <w:rsid w:val="004B1245"/>
    <w:rsid w:val="004B1278"/>
    <w:rsid w:val="004B1CAB"/>
    <w:rsid w:val="004B2FF9"/>
    <w:rsid w:val="004B3506"/>
    <w:rsid w:val="004B36ED"/>
    <w:rsid w:val="004B3D73"/>
    <w:rsid w:val="004B40DB"/>
    <w:rsid w:val="004B47BC"/>
    <w:rsid w:val="004B4EF6"/>
    <w:rsid w:val="004B612E"/>
    <w:rsid w:val="004B623B"/>
    <w:rsid w:val="004B6554"/>
    <w:rsid w:val="004B6B22"/>
    <w:rsid w:val="004B6C50"/>
    <w:rsid w:val="004B77CB"/>
    <w:rsid w:val="004C0DA0"/>
    <w:rsid w:val="004C38BA"/>
    <w:rsid w:val="004C3E02"/>
    <w:rsid w:val="004C422D"/>
    <w:rsid w:val="004C4CEB"/>
    <w:rsid w:val="004C5CBA"/>
    <w:rsid w:val="004C60AC"/>
    <w:rsid w:val="004C6C09"/>
    <w:rsid w:val="004C6E2C"/>
    <w:rsid w:val="004C6EA3"/>
    <w:rsid w:val="004C7C1E"/>
    <w:rsid w:val="004D000F"/>
    <w:rsid w:val="004D055D"/>
    <w:rsid w:val="004D0842"/>
    <w:rsid w:val="004D1240"/>
    <w:rsid w:val="004D133B"/>
    <w:rsid w:val="004D49EE"/>
    <w:rsid w:val="004D4AE0"/>
    <w:rsid w:val="004D4C0B"/>
    <w:rsid w:val="004D512D"/>
    <w:rsid w:val="004D6042"/>
    <w:rsid w:val="004D62C0"/>
    <w:rsid w:val="004D69FC"/>
    <w:rsid w:val="004D77BD"/>
    <w:rsid w:val="004D77DE"/>
    <w:rsid w:val="004D7BF4"/>
    <w:rsid w:val="004D7C92"/>
    <w:rsid w:val="004E0356"/>
    <w:rsid w:val="004E0D46"/>
    <w:rsid w:val="004E295C"/>
    <w:rsid w:val="004E38B2"/>
    <w:rsid w:val="004E3936"/>
    <w:rsid w:val="004E4277"/>
    <w:rsid w:val="004E490B"/>
    <w:rsid w:val="004E57F7"/>
    <w:rsid w:val="004E5D9C"/>
    <w:rsid w:val="004E6707"/>
    <w:rsid w:val="004E6985"/>
    <w:rsid w:val="004E6B8E"/>
    <w:rsid w:val="004F0543"/>
    <w:rsid w:val="004F126D"/>
    <w:rsid w:val="004F2385"/>
    <w:rsid w:val="004F3A97"/>
    <w:rsid w:val="004F486D"/>
    <w:rsid w:val="004F5591"/>
    <w:rsid w:val="004F5D14"/>
    <w:rsid w:val="004F68DC"/>
    <w:rsid w:val="004F7FAD"/>
    <w:rsid w:val="00500F7A"/>
    <w:rsid w:val="005012AD"/>
    <w:rsid w:val="005016E5"/>
    <w:rsid w:val="00501A56"/>
    <w:rsid w:val="00501ACA"/>
    <w:rsid w:val="00502317"/>
    <w:rsid w:val="005027BB"/>
    <w:rsid w:val="00503415"/>
    <w:rsid w:val="005037E1"/>
    <w:rsid w:val="00503B5C"/>
    <w:rsid w:val="0050456A"/>
    <w:rsid w:val="005068E1"/>
    <w:rsid w:val="005077C5"/>
    <w:rsid w:val="00507F3A"/>
    <w:rsid w:val="0051168A"/>
    <w:rsid w:val="005117D2"/>
    <w:rsid w:val="005118A6"/>
    <w:rsid w:val="005122F4"/>
    <w:rsid w:val="0051292D"/>
    <w:rsid w:val="005131DC"/>
    <w:rsid w:val="00513ADB"/>
    <w:rsid w:val="0051405F"/>
    <w:rsid w:val="0051444F"/>
    <w:rsid w:val="005148C5"/>
    <w:rsid w:val="005156A6"/>
    <w:rsid w:val="00516393"/>
    <w:rsid w:val="005179A5"/>
    <w:rsid w:val="00520B4F"/>
    <w:rsid w:val="00524AD7"/>
    <w:rsid w:val="005254FD"/>
    <w:rsid w:val="005266AA"/>
    <w:rsid w:val="005268A9"/>
    <w:rsid w:val="0052720F"/>
    <w:rsid w:val="00527421"/>
    <w:rsid w:val="005275C4"/>
    <w:rsid w:val="00527D36"/>
    <w:rsid w:val="00531076"/>
    <w:rsid w:val="00531393"/>
    <w:rsid w:val="00531D28"/>
    <w:rsid w:val="005328A8"/>
    <w:rsid w:val="0053385A"/>
    <w:rsid w:val="00533920"/>
    <w:rsid w:val="00534F16"/>
    <w:rsid w:val="00535141"/>
    <w:rsid w:val="00535324"/>
    <w:rsid w:val="005363B4"/>
    <w:rsid w:val="0053712D"/>
    <w:rsid w:val="00537DA5"/>
    <w:rsid w:val="005403F4"/>
    <w:rsid w:val="00541136"/>
    <w:rsid w:val="00541C39"/>
    <w:rsid w:val="0054216F"/>
    <w:rsid w:val="00542F18"/>
    <w:rsid w:val="005439C6"/>
    <w:rsid w:val="00544853"/>
    <w:rsid w:val="00544CA5"/>
    <w:rsid w:val="005450E2"/>
    <w:rsid w:val="005459FD"/>
    <w:rsid w:val="00545B19"/>
    <w:rsid w:val="005462D7"/>
    <w:rsid w:val="005470DD"/>
    <w:rsid w:val="005476CE"/>
    <w:rsid w:val="00547BCB"/>
    <w:rsid w:val="0055035F"/>
    <w:rsid w:val="005507FD"/>
    <w:rsid w:val="005511C0"/>
    <w:rsid w:val="005518FE"/>
    <w:rsid w:val="0055232C"/>
    <w:rsid w:val="0055278E"/>
    <w:rsid w:val="005533E8"/>
    <w:rsid w:val="00553C8A"/>
    <w:rsid w:val="00555488"/>
    <w:rsid w:val="0055549A"/>
    <w:rsid w:val="00555B18"/>
    <w:rsid w:val="00555C9C"/>
    <w:rsid w:val="0055641F"/>
    <w:rsid w:val="00556A4D"/>
    <w:rsid w:val="00556B00"/>
    <w:rsid w:val="00556E87"/>
    <w:rsid w:val="00557319"/>
    <w:rsid w:val="0055764E"/>
    <w:rsid w:val="00560528"/>
    <w:rsid w:val="0056081F"/>
    <w:rsid w:val="00561923"/>
    <w:rsid w:val="005622F8"/>
    <w:rsid w:val="0056310A"/>
    <w:rsid w:val="00563236"/>
    <w:rsid w:val="0056336F"/>
    <w:rsid w:val="005636C6"/>
    <w:rsid w:val="00565366"/>
    <w:rsid w:val="00565AF7"/>
    <w:rsid w:val="005663EB"/>
    <w:rsid w:val="00570C34"/>
    <w:rsid w:val="00571020"/>
    <w:rsid w:val="0057189C"/>
    <w:rsid w:val="005719D3"/>
    <w:rsid w:val="00571BD2"/>
    <w:rsid w:val="00571CD7"/>
    <w:rsid w:val="00571D59"/>
    <w:rsid w:val="00572E3E"/>
    <w:rsid w:val="005732E0"/>
    <w:rsid w:val="005738F7"/>
    <w:rsid w:val="0057420B"/>
    <w:rsid w:val="005756C1"/>
    <w:rsid w:val="0057593B"/>
    <w:rsid w:val="0057799B"/>
    <w:rsid w:val="00580280"/>
    <w:rsid w:val="00580B9E"/>
    <w:rsid w:val="0058135A"/>
    <w:rsid w:val="00583358"/>
    <w:rsid w:val="00583726"/>
    <w:rsid w:val="005839BF"/>
    <w:rsid w:val="00584058"/>
    <w:rsid w:val="005844A5"/>
    <w:rsid w:val="005846B4"/>
    <w:rsid w:val="0058483F"/>
    <w:rsid w:val="005850E5"/>
    <w:rsid w:val="005851E0"/>
    <w:rsid w:val="00585571"/>
    <w:rsid w:val="005856F9"/>
    <w:rsid w:val="00585B91"/>
    <w:rsid w:val="00586BF1"/>
    <w:rsid w:val="00587DC4"/>
    <w:rsid w:val="005903E4"/>
    <w:rsid w:val="005907D5"/>
    <w:rsid w:val="005913EE"/>
    <w:rsid w:val="00592461"/>
    <w:rsid w:val="00592B29"/>
    <w:rsid w:val="00592B43"/>
    <w:rsid w:val="00592F2B"/>
    <w:rsid w:val="005950D6"/>
    <w:rsid w:val="0059519C"/>
    <w:rsid w:val="00595524"/>
    <w:rsid w:val="00597221"/>
    <w:rsid w:val="005974F3"/>
    <w:rsid w:val="0059751C"/>
    <w:rsid w:val="00597919"/>
    <w:rsid w:val="005A034E"/>
    <w:rsid w:val="005A0A5B"/>
    <w:rsid w:val="005A0B9F"/>
    <w:rsid w:val="005A0EFC"/>
    <w:rsid w:val="005A1692"/>
    <w:rsid w:val="005A286E"/>
    <w:rsid w:val="005A28BD"/>
    <w:rsid w:val="005A3DC0"/>
    <w:rsid w:val="005A44E7"/>
    <w:rsid w:val="005A5337"/>
    <w:rsid w:val="005A5D8E"/>
    <w:rsid w:val="005A63D8"/>
    <w:rsid w:val="005A6CC1"/>
    <w:rsid w:val="005A7C14"/>
    <w:rsid w:val="005A7C48"/>
    <w:rsid w:val="005A7DBE"/>
    <w:rsid w:val="005A7E1A"/>
    <w:rsid w:val="005B0476"/>
    <w:rsid w:val="005B0BD3"/>
    <w:rsid w:val="005B0DE9"/>
    <w:rsid w:val="005B1482"/>
    <w:rsid w:val="005B152C"/>
    <w:rsid w:val="005B1C64"/>
    <w:rsid w:val="005B1DE8"/>
    <w:rsid w:val="005B2590"/>
    <w:rsid w:val="005B25BC"/>
    <w:rsid w:val="005B2807"/>
    <w:rsid w:val="005B3606"/>
    <w:rsid w:val="005B3BFF"/>
    <w:rsid w:val="005B3DCC"/>
    <w:rsid w:val="005B3E08"/>
    <w:rsid w:val="005B49B6"/>
    <w:rsid w:val="005B56EE"/>
    <w:rsid w:val="005B672C"/>
    <w:rsid w:val="005B747D"/>
    <w:rsid w:val="005B7733"/>
    <w:rsid w:val="005B7A22"/>
    <w:rsid w:val="005C0602"/>
    <w:rsid w:val="005C0D5D"/>
    <w:rsid w:val="005C0D70"/>
    <w:rsid w:val="005C191A"/>
    <w:rsid w:val="005C2AA9"/>
    <w:rsid w:val="005C330D"/>
    <w:rsid w:val="005C40C7"/>
    <w:rsid w:val="005C4114"/>
    <w:rsid w:val="005C4B20"/>
    <w:rsid w:val="005C4B98"/>
    <w:rsid w:val="005C4EFF"/>
    <w:rsid w:val="005C4F43"/>
    <w:rsid w:val="005D0B55"/>
    <w:rsid w:val="005D160D"/>
    <w:rsid w:val="005D356C"/>
    <w:rsid w:val="005D4A04"/>
    <w:rsid w:val="005D4ABA"/>
    <w:rsid w:val="005D4CF7"/>
    <w:rsid w:val="005D5347"/>
    <w:rsid w:val="005D5CC5"/>
    <w:rsid w:val="005D5F31"/>
    <w:rsid w:val="005D5FE6"/>
    <w:rsid w:val="005D61EA"/>
    <w:rsid w:val="005D6759"/>
    <w:rsid w:val="005D787B"/>
    <w:rsid w:val="005E031D"/>
    <w:rsid w:val="005E03AC"/>
    <w:rsid w:val="005E04B5"/>
    <w:rsid w:val="005E0D5C"/>
    <w:rsid w:val="005E12BE"/>
    <w:rsid w:val="005E191A"/>
    <w:rsid w:val="005E2C81"/>
    <w:rsid w:val="005E384C"/>
    <w:rsid w:val="005E4D3C"/>
    <w:rsid w:val="005E7158"/>
    <w:rsid w:val="005E7ECB"/>
    <w:rsid w:val="005E7F63"/>
    <w:rsid w:val="005F0C00"/>
    <w:rsid w:val="005F1037"/>
    <w:rsid w:val="005F2BF8"/>
    <w:rsid w:val="005F2EA8"/>
    <w:rsid w:val="005F4E3A"/>
    <w:rsid w:val="005F5573"/>
    <w:rsid w:val="005F5D1D"/>
    <w:rsid w:val="005F60C9"/>
    <w:rsid w:val="005F64C6"/>
    <w:rsid w:val="005F6F05"/>
    <w:rsid w:val="006008F1"/>
    <w:rsid w:val="00601714"/>
    <w:rsid w:val="00601735"/>
    <w:rsid w:val="00601A07"/>
    <w:rsid w:val="00602BD2"/>
    <w:rsid w:val="00604980"/>
    <w:rsid w:val="00605BDB"/>
    <w:rsid w:val="0060614D"/>
    <w:rsid w:val="00607C27"/>
    <w:rsid w:val="00607E54"/>
    <w:rsid w:val="0061005A"/>
    <w:rsid w:val="006101C5"/>
    <w:rsid w:val="00610871"/>
    <w:rsid w:val="00610E48"/>
    <w:rsid w:val="0061160D"/>
    <w:rsid w:val="0061286C"/>
    <w:rsid w:val="00612E83"/>
    <w:rsid w:val="00613C47"/>
    <w:rsid w:val="00615086"/>
    <w:rsid w:val="00615B0A"/>
    <w:rsid w:val="00615D40"/>
    <w:rsid w:val="0061603D"/>
    <w:rsid w:val="00616201"/>
    <w:rsid w:val="00616225"/>
    <w:rsid w:val="00616917"/>
    <w:rsid w:val="0061705E"/>
    <w:rsid w:val="00617A8B"/>
    <w:rsid w:val="00620C43"/>
    <w:rsid w:val="00621904"/>
    <w:rsid w:val="00622248"/>
    <w:rsid w:val="00622FEA"/>
    <w:rsid w:val="00623CDF"/>
    <w:rsid w:val="00623D98"/>
    <w:rsid w:val="00623DB1"/>
    <w:rsid w:val="00623DB4"/>
    <w:rsid w:val="006245F3"/>
    <w:rsid w:val="00624DBE"/>
    <w:rsid w:val="00625450"/>
    <w:rsid w:val="0062624F"/>
    <w:rsid w:val="006319C1"/>
    <w:rsid w:val="006319CA"/>
    <w:rsid w:val="00632D91"/>
    <w:rsid w:val="00633B3E"/>
    <w:rsid w:val="00634B64"/>
    <w:rsid w:val="00634EC0"/>
    <w:rsid w:val="006351C3"/>
    <w:rsid w:val="0063627F"/>
    <w:rsid w:val="0063642A"/>
    <w:rsid w:val="0063736E"/>
    <w:rsid w:val="006376C4"/>
    <w:rsid w:val="006378DC"/>
    <w:rsid w:val="0064009E"/>
    <w:rsid w:val="006403E7"/>
    <w:rsid w:val="00642D72"/>
    <w:rsid w:val="006443CB"/>
    <w:rsid w:val="006448B8"/>
    <w:rsid w:val="00644F80"/>
    <w:rsid w:val="00645874"/>
    <w:rsid w:val="006458E5"/>
    <w:rsid w:val="00646E5D"/>
    <w:rsid w:val="006472B4"/>
    <w:rsid w:val="00650B30"/>
    <w:rsid w:val="00650F81"/>
    <w:rsid w:val="00650FC7"/>
    <w:rsid w:val="006531B0"/>
    <w:rsid w:val="00653C24"/>
    <w:rsid w:val="00653D68"/>
    <w:rsid w:val="00654275"/>
    <w:rsid w:val="0065446D"/>
    <w:rsid w:val="00654894"/>
    <w:rsid w:val="00656067"/>
    <w:rsid w:val="00657381"/>
    <w:rsid w:val="0065746B"/>
    <w:rsid w:val="00660693"/>
    <w:rsid w:val="00660D86"/>
    <w:rsid w:val="006611D6"/>
    <w:rsid w:val="00661918"/>
    <w:rsid w:val="006623F6"/>
    <w:rsid w:val="00662A5A"/>
    <w:rsid w:val="0066335C"/>
    <w:rsid w:val="006636D0"/>
    <w:rsid w:val="00663834"/>
    <w:rsid w:val="006647D7"/>
    <w:rsid w:val="00664F1B"/>
    <w:rsid w:val="006653D7"/>
    <w:rsid w:val="00665BFF"/>
    <w:rsid w:val="006665BA"/>
    <w:rsid w:val="00666A4F"/>
    <w:rsid w:val="00666B7F"/>
    <w:rsid w:val="00666DEC"/>
    <w:rsid w:val="00667477"/>
    <w:rsid w:val="006703D9"/>
    <w:rsid w:val="00670ADE"/>
    <w:rsid w:val="006714B8"/>
    <w:rsid w:val="00672DFC"/>
    <w:rsid w:val="00672F5B"/>
    <w:rsid w:val="00673BD7"/>
    <w:rsid w:val="00673DEE"/>
    <w:rsid w:val="006744F6"/>
    <w:rsid w:val="006745F8"/>
    <w:rsid w:val="00674E69"/>
    <w:rsid w:val="00675A33"/>
    <w:rsid w:val="0067602A"/>
    <w:rsid w:val="006763ED"/>
    <w:rsid w:val="00676433"/>
    <w:rsid w:val="0067720F"/>
    <w:rsid w:val="0067738E"/>
    <w:rsid w:val="00677F23"/>
    <w:rsid w:val="00680936"/>
    <w:rsid w:val="00680BBE"/>
    <w:rsid w:val="00680D8C"/>
    <w:rsid w:val="00680D99"/>
    <w:rsid w:val="006821B2"/>
    <w:rsid w:val="00682725"/>
    <w:rsid w:val="00682A1B"/>
    <w:rsid w:val="00682D73"/>
    <w:rsid w:val="00682ED3"/>
    <w:rsid w:val="006843F8"/>
    <w:rsid w:val="006846E8"/>
    <w:rsid w:val="0068541E"/>
    <w:rsid w:val="00685E9D"/>
    <w:rsid w:val="00685EBD"/>
    <w:rsid w:val="0068605C"/>
    <w:rsid w:val="006861AC"/>
    <w:rsid w:val="006861C3"/>
    <w:rsid w:val="0068639D"/>
    <w:rsid w:val="00686AF3"/>
    <w:rsid w:val="00690F1F"/>
    <w:rsid w:val="006915BD"/>
    <w:rsid w:val="00691A6B"/>
    <w:rsid w:val="00692582"/>
    <w:rsid w:val="00692592"/>
    <w:rsid w:val="00692A2F"/>
    <w:rsid w:val="0069322C"/>
    <w:rsid w:val="00693652"/>
    <w:rsid w:val="006939E7"/>
    <w:rsid w:val="00693D3E"/>
    <w:rsid w:val="00693D9D"/>
    <w:rsid w:val="006942F7"/>
    <w:rsid w:val="006956FB"/>
    <w:rsid w:val="00695BC7"/>
    <w:rsid w:val="006969AD"/>
    <w:rsid w:val="00696F7B"/>
    <w:rsid w:val="0069796F"/>
    <w:rsid w:val="006A01FB"/>
    <w:rsid w:val="006A1093"/>
    <w:rsid w:val="006A1D3D"/>
    <w:rsid w:val="006A2150"/>
    <w:rsid w:val="006A2216"/>
    <w:rsid w:val="006A241D"/>
    <w:rsid w:val="006A3288"/>
    <w:rsid w:val="006A43E6"/>
    <w:rsid w:val="006A4442"/>
    <w:rsid w:val="006A4AEE"/>
    <w:rsid w:val="006A526F"/>
    <w:rsid w:val="006A70BE"/>
    <w:rsid w:val="006A7934"/>
    <w:rsid w:val="006B0001"/>
    <w:rsid w:val="006B04AF"/>
    <w:rsid w:val="006B059F"/>
    <w:rsid w:val="006B0A56"/>
    <w:rsid w:val="006B2048"/>
    <w:rsid w:val="006B20A6"/>
    <w:rsid w:val="006B32D5"/>
    <w:rsid w:val="006B342E"/>
    <w:rsid w:val="006B3812"/>
    <w:rsid w:val="006B3B80"/>
    <w:rsid w:val="006B6870"/>
    <w:rsid w:val="006B6F32"/>
    <w:rsid w:val="006B7130"/>
    <w:rsid w:val="006B73CC"/>
    <w:rsid w:val="006B7695"/>
    <w:rsid w:val="006B7B65"/>
    <w:rsid w:val="006B7C0F"/>
    <w:rsid w:val="006C0176"/>
    <w:rsid w:val="006C2994"/>
    <w:rsid w:val="006C35EC"/>
    <w:rsid w:val="006C4150"/>
    <w:rsid w:val="006C4382"/>
    <w:rsid w:val="006C5683"/>
    <w:rsid w:val="006C5E33"/>
    <w:rsid w:val="006C5E48"/>
    <w:rsid w:val="006C6434"/>
    <w:rsid w:val="006C6984"/>
    <w:rsid w:val="006C6CD8"/>
    <w:rsid w:val="006C70BB"/>
    <w:rsid w:val="006C7528"/>
    <w:rsid w:val="006C7EB1"/>
    <w:rsid w:val="006D013F"/>
    <w:rsid w:val="006D017F"/>
    <w:rsid w:val="006D08BD"/>
    <w:rsid w:val="006D0F8E"/>
    <w:rsid w:val="006D1414"/>
    <w:rsid w:val="006D1416"/>
    <w:rsid w:val="006D1D3F"/>
    <w:rsid w:val="006D1D5E"/>
    <w:rsid w:val="006D253B"/>
    <w:rsid w:val="006D325A"/>
    <w:rsid w:val="006D3AFB"/>
    <w:rsid w:val="006D407B"/>
    <w:rsid w:val="006D4242"/>
    <w:rsid w:val="006D44E6"/>
    <w:rsid w:val="006D45F0"/>
    <w:rsid w:val="006D4C8F"/>
    <w:rsid w:val="006D52A0"/>
    <w:rsid w:val="006D57CB"/>
    <w:rsid w:val="006D5819"/>
    <w:rsid w:val="006D5E6F"/>
    <w:rsid w:val="006D693F"/>
    <w:rsid w:val="006D6CDD"/>
    <w:rsid w:val="006D7604"/>
    <w:rsid w:val="006D765E"/>
    <w:rsid w:val="006E03D1"/>
    <w:rsid w:val="006E0455"/>
    <w:rsid w:val="006E109E"/>
    <w:rsid w:val="006E150D"/>
    <w:rsid w:val="006E3289"/>
    <w:rsid w:val="006E33E4"/>
    <w:rsid w:val="006E4238"/>
    <w:rsid w:val="006E5F01"/>
    <w:rsid w:val="006E5F88"/>
    <w:rsid w:val="006E7404"/>
    <w:rsid w:val="006E7A36"/>
    <w:rsid w:val="006E7B97"/>
    <w:rsid w:val="006F12C8"/>
    <w:rsid w:val="006F1DE7"/>
    <w:rsid w:val="006F1EA3"/>
    <w:rsid w:val="006F2627"/>
    <w:rsid w:val="006F2BF8"/>
    <w:rsid w:val="006F31E2"/>
    <w:rsid w:val="006F3568"/>
    <w:rsid w:val="006F40AD"/>
    <w:rsid w:val="006F4A5F"/>
    <w:rsid w:val="006F4D7B"/>
    <w:rsid w:val="006F6360"/>
    <w:rsid w:val="006F6436"/>
    <w:rsid w:val="006F65C5"/>
    <w:rsid w:val="006F687A"/>
    <w:rsid w:val="006F68EF"/>
    <w:rsid w:val="006F6D38"/>
    <w:rsid w:val="006F6D4C"/>
    <w:rsid w:val="006F6E67"/>
    <w:rsid w:val="006F7157"/>
    <w:rsid w:val="006F78E0"/>
    <w:rsid w:val="006F7CEE"/>
    <w:rsid w:val="00701210"/>
    <w:rsid w:val="00702428"/>
    <w:rsid w:val="00702B1B"/>
    <w:rsid w:val="00702ED6"/>
    <w:rsid w:val="007032B3"/>
    <w:rsid w:val="00703C62"/>
    <w:rsid w:val="00704164"/>
    <w:rsid w:val="007044BF"/>
    <w:rsid w:val="00706388"/>
    <w:rsid w:val="00706A58"/>
    <w:rsid w:val="00707517"/>
    <w:rsid w:val="007078ED"/>
    <w:rsid w:val="00710187"/>
    <w:rsid w:val="007110E1"/>
    <w:rsid w:val="00711B18"/>
    <w:rsid w:val="00714394"/>
    <w:rsid w:val="00714ED6"/>
    <w:rsid w:val="007151B7"/>
    <w:rsid w:val="007153FC"/>
    <w:rsid w:val="00715E8D"/>
    <w:rsid w:val="0071648F"/>
    <w:rsid w:val="00716D8A"/>
    <w:rsid w:val="00717854"/>
    <w:rsid w:val="00721C26"/>
    <w:rsid w:val="00721F7E"/>
    <w:rsid w:val="00722C0F"/>
    <w:rsid w:val="00722E29"/>
    <w:rsid w:val="00723ECB"/>
    <w:rsid w:val="00724606"/>
    <w:rsid w:val="00724A36"/>
    <w:rsid w:val="00724A60"/>
    <w:rsid w:val="00724E85"/>
    <w:rsid w:val="00725113"/>
    <w:rsid w:val="0072525D"/>
    <w:rsid w:val="00725A26"/>
    <w:rsid w:val="00726E8A"/>
    <w:rsid w:val="00727047"/>
    <w:rsid w:val="00727C5E"/>
    <w:rsid w:val="00734510"/>
    <w:rsid w:val="00734887"/>
    <w:rsid w:val="00736530"/>
    <w:rsid w:val="007365B6"/>
    <w:rsid w:val="007373C8"/>
    <w:rsid w:val="007401E2"/>
    <w:rsid w:val="00740205"/>
    <w:rsid w:val="00740D67"/>
    <w:rsid w:val="007411E5"/>
    <w:rsid w:val="00741605"/>
    <w:rsid w:val="00742AD3"/>
    <w:rsid w:val="00742F72"/>
    <w:rsid w:val="00743319"/>
    <w:rsid w:val="007436F2"/>
    <w:rsid w:val="0074436D"/>
    <w:rsid w:val="007446DA"/>
    <w:rsid w:val="007462C2"/>
    <w:rsid w:val="00746772"/>
    <w:rsid w:val="00746951"/>
    <w:rsid w:val="00746F65"/>
    <w:rsid w:val="00746FFF"/>
    <w:rsid w:val="007472C3"/>
    <w:rsid w:val="0074791E"/>
    <w:rsid w:val="0075028E"/>
    <w:rsid w:val="00750948"/>
    <w:rsid w:val="0075115D"/>
    <w:rsid w:val="00751A33"/>
    <w:rsid w:val="00751F77"/>
    <w:rsid w:val="00752C5F"/>
    <w:rsid w:val="00753890"/>
    <w:rsid w:val="007555DF"/>
    <w:rsid w:val="007569DC"/>
    <w:rsid w:val="00756D6A"/>
    <w:rsid w:val="0075711E"/>
    <w:rsid w:val="00757630"/>
    <w:rsid w:val="007579F2"/>
    <w:rsid w:val="007602CB"/>
    <w:rsid w:val="00761434"/>
    <w:rsid w:val="00761FD5"/>
    <w:rsid w:val="007620C9"/>
    <w:rsid w:val="00762372"/>
    <w:rsid w:val="00762BB6"/>
    <w:rsid w:val="0076341D"/>
    <w:rsid w:val="0076446D"/>
    <w:rsid w:val="007647EF"/>
    <w:rsid w:val="0076542B"/>
    <w:rsid w:val="00765DD8"/>
    <w:rsid w:val="00766B33"/>
    <w:rsid w:val="00766D36"/>
    <w:rsid w:val="007671DC"/>
    <w:rsid w:val="00767607"/>
    <w:rsid w:val="00767ACD"/>
    <w:rsid w:val="00767C0D"/>
    <w:rsid w:val="00767E70"/>
    <w:rsid w:val="007705B5"/>
    <w:rsid w:val="00770B08"/>
    <w:rsid w:val="007720B8"/>
    <w:rsid w:val="0077270D"/>
    <w:rsid w:val="00773874"/>
    <w:rsid w:val="00774B47"/>
    <w:rsid w:val="00775D3B"/>
    <w:rsid w:val="0077615A"/>
    <w:rsid w:val="00777483"/>
    <w:rsid w:val="007806A0"/>
    <w:rsid w:val="00782346"/>
    <w:rsid w:val="007828DB"/>
    <w:rsid w:val="007838CD"/>
    <w:rsid w:val="00783DBB"/>
    <w:rsid w:val="007840F3"/>
    <w:rsid w:val="00784C8E"/>
    <w:rsid w:val="00784EC7"/>
    <w:rsid w:val="00785491"/>
    <w:rsid w:val="007858C0"/>
    <w:rsid w:val="00785C4E"/>
    <w:rsid w:val="00786128"/>
    <w:rsid w:val="0078679A"/>
    <w:rsid w:val="007871FE"/>
    <w:rsid w:val="007902AD"/>
    <w:rsid w:val="00790606"/>
    <w:rsid w:val="007908ED"/>
    <w:rsid w:val="00790F74"/>
    <w:rsid w:val="007912E8"/>
    <w:rsid w:val="00792288"/>
    <w:rsid w:val="00792447"/>
    <w:rsid w:val="007928C6"/>
    <w:rsid w:val="007929C0"/>
    <w:rsid w:val="007951F4"/>
    <w:rsid w:val="00795BF6"/>
    <w:rsid w:val="0079694C"/>
    <w:rsid w:val="00797AF9"/>
    <w:rsid w:val="00797FBD"/>
    <w:rsid w:val="007A0187"/>
    <w:rsid w:val="007A19AC"/>
    <w:rsid w:val="007A2640"/>
    <w:rsid w:val="007A268F"/>
    <w:rsid w:val="007A4A53"/>
    <w:rsid w:val="007A4C93"/>
    <w:rsid w:val="007A4E17"/>
    <w:rsid w:val="007A5936"/>
    <w:rsid w:val="007A5AC6"/>
    <w:rsid w:val="007A6A01"/>
    <w:rsid w:val="007A7D0A"/>
    <w:rsid w:val="007A7F6D"/>
    <w:rsid w:val="007B0799"/>
    <w:rsid w:val="007B0FBD"/>
    <w:rsid w:val="007B1BAF"/>
    <w:rsid w:val="007B2393"/>
    <w:rsid w:val="007B2FE8"/>
    <w:rsid w:val="007B30DB"/>
    <w:rsid w:val="007B30F2"/>
    <w:rsid w:val="007B35F7"/>
    <w:rsid w:val="007B4DD5"/>
    <w:rsid w:val="007B4F72"/>
    <w:rsid w:val="007B5148"/>
    <w:rsid w:val="007B5A16"/>
    <w:rsid w:val="007B64D8"/>
    <w:rsid w:val="007B660D"/>
    <w:rsid w:val="007B7219"/>
    <w:rsid w:val="007C03FE"/>
    <w:rsid w:val="007C0E04"/>
    <w:rsid w:val="007C17D3"/>
    <w:rsid w:val="007C1E98"/>
    <w:rsid w:val="007C1FA2"/>
    <w:rsid w:val="007C2823"/>
    <w:rsid w:val="007C2827"/>
    <w:rsid w:val="007C3536"/>
    <w:rsid w:val="007C3A26"/>
    <w:rsid w:val="007C4032"/>
    <w:rsid w:val="007C4CE1"/>
    <w:rsid w:val="007C537A"/>
    <w:rsid w:val="007C563F"/>
    <w:rsid w:val="007C57D1"/>
    <w:rsid w:val="007C6B3E"/>
    <w:rsid w:val="007C6F13"/>
    <w:rsid w:val="007C7130"/>
    <w:rsid w:val="007C74E5"/>
    <w:rsid w:val="007C7DAB"/>
    <w:rsid w:val="007C7F57"/>
    <w:rsid w:val="007D0348"/>
    <w:rsid w:val="007D0E43"/>
    <w:rsid w:val="007D13E7"/>
    <w:rsid w:val="007D153B"/>
    <w:rsid w:val="007D1E37"/>
    <w:rsid w:val="007D358B"/>
    <w:rsid w:val="007D4624"/>
    <w:rsid w:val="007D563E"/>
    <w:rsid w:val="007D5A49"/>
    <w:rsid w:val="007D5FC1"/>
    <w:rsid w:val="007D6713"/>
    <w:rsid w:val="007D6E81"/>
    <w:rsid w:val="007D6EB6"/>
    <w:rsid w:val="007D715A"/>
    <w:rsid w:val="007D789C"/>
    <w:rsid w:val="007E0161"/>
    <w:rsid w:val="007E08DB"/>
    <w:rsid w:val="007E0B17"/>
    <w:rsid w:val="007E0D90"/>
    <w:rsid w:val="007E0E9E"/>
    <w:rsid w:val="007E0EBF"/>
    <w:rsid w:val="007E12DC"/>
    <w:rsid w:val="007E1760"/>
    <w:rsid w:val="007E21FB"/>
    <w:rsid w:val="007E3B9D"/>
    <w:rsid w:val="007E420B"/>
    <w:rsid w:val="007E46BC"/>
    <w:rsid w:val="007E4932"/>
    <w:rsid w:val="007E4CAD"/>
    <w:rsid w:val="007E502C"/>
    <w:rsid w:val="007E516A"/>
    <w:rsid w:val="007E5BD7"/>
    <w:rsid w:val="007E6761"/>
    <w:rsid w:val="007E75F0"/>
    <w:rsid w:val="007E7968"/>
    <w:rsid w:val="007E7992"/>
    <w:rsid w:val="007E79C4"/>
    <w:rsid w:val="007F013A"/>
    <w:rsid w:val="007F0730"/>
    <w:rsid w:val="007F0A7A"/>
    <w:rsid w:val="007F1D54"/>
    <w:rsid w:val="007F20A0"/>
    <w:rsid w:val="007F2A15"/>
    <w:rsid w:val="007F2D90"/>
    <w:rsid w:val="007F321F"/>
    <w:rsid w:val="007F3D9B"/>
    <w:rsid w:val="007F3F6F"/>
    <w:rsid w:val="007F48A9"/>
    <w:rsid w:val="007F4A1F"/>
    <w:rsid w:val="007F4E28"/>
    <w:rsid w:val="007F4E6E"/>
    <w:rsid w:val="007F4F82"/>
    <w:rsid w:val="007F6D96"/>
    <w:rsid w:val="007F72FA"/>
    <w:rsid w:val="007F7CFA"/>
    <w:rsid w:val="0080033E"/>
    <w:rsid w:val="00801D7A"/>
    <w:rsid w:val="008020F2"/>
    <w:rsid w:val="00802462"/>
    <w:rsid w:val="008036FC"/>
    <w:rsid w:val="00803F74"/>
    <w:rsid w:val="00804653"/>
    <w:rsid w:val="00804C48"/>
    <w:rsid w:val="0080505A"/>
    <w:rsid w:val="00805478"/>
    <w:rsid w:val="00806639"/>
    <w:rsid w:val="008066AC"/>
    <w:rsid w:val="00806A84"/>
    <w:rsid w:val="008073A4"/>
    <w:rsid w:val="00807C6C"/>
    <w:rsid w:val="00807C7A"/>
    <w:rsid w:val="008101E4"/>
    <w:rsid w:val="008115ED"/>
    <w:rsid w:val="00811A42"/>
    <w:rsid w:val="0081254B"/>
    <w:rsid w:val="008132BB"/>
    <w:rsid w:val="0081340B"/>
    <w:rsid w:val="00813788"/>
    <w:rsid w:val="00813F40"/>
    <w:rsid w:val="00814FED"/>
    <w:rsid w:val="00815822"/>
    <w:rsid w:val="00815B93"/>
    <w:rsid w:val="00815BA2"/>
    <w:rsid w:val="00816585"/>
    <w:rsid w:val="00816AD2"/>
    <w:rsid w:val="00817364"/>
    <w:rsid w:val="00817BB4"/>
    <w:rsid w:val="00817E4F"/>
    <w:rsid w:val="00820F5B"/>
    <w:rsid w:val="00821021"/>
    <w:rsid w:val="008214BB"/>
    <w:rsid w:val="00821B58"/>
    <w:rsid w:val="00822136"/>
    <w:rsid w:val="00822D4E"/>
    <w:rsid w:val="00822FBA"/>
    <w:rsid w:val="0082398C"/>
    <w:rsid w:val="00824FAD"/>
    <w:rsid w:val="00824FF1"/>
    <w:rsid w:val="00825196"/>
    <w:rsid w:val="00826173"/>
    <w:rsid w:val="00826F4C"/>
    <w:rsid w:val="008302D6"/>
    <w:rsid w:val="008305FD"/>
    <w:rsid w:val="00831573"/>
    <w:rsid w:val="00833C51"/>
    <w:rsid w:val="008349A6"/>
    <w:rsid w:val="00835271"/>
    <w:rsid w:val="00835679"/>
    <w:rsid w:val="00835B58"/>
    <w:rsid w:val="008360DF"/>
    <w:rsid w:val="008365D4"/>
    <w:rsid w:val="0083731C"/>
    <w:rsid w:val="008377DA"/>
    <w:rsid w:val="00837BD7"/>
    <w:rsid w:val="008403A7"/>
    <w:rsid w:val="00840591"/>
    <w:rsid w:val="008408F2"/>
    <w:rsid w:val="0084119A"/>
    <w:rsid w:val="00841F21"/>
    <w:rsid w:val="00842991"/>
    <w:rsid w:val="008429B0"/>
    <w:rsid w:val="00843900"/>
    <w:rsid w:val="00844C5B"/>
    <w:rsid w:val="00845083"/>
    <w:rsid w:val="0084581F"/>
    <w:rsid w:val="00845898"/>
    <w:rsid w:val="00845A15"/>
    <w:rsid w:val="0084632F"/>
    <w:rsid w:val="00852528"/>
    <w:rsid w:val="008541F1"/>
    <w:rsid w:val="008543F7"/>
    <w:rsid w:val="008545DC"/>
    <w:rsid w:val="00854A7E"/>
    <w:rsid w:val="00854A98"/>
    <w:rsid w:val="00855209"/>
    <w:rsid w:val="00855B06"/>
    <w:rsid w:val="00856B95"/>
    <w:rsid w:val="00856D1A"/>
    <w:rsid w:val="00857062"/>
    <w:rsid w:val="00857D29"/>
    <w:rsid w:val="0086161C"/>
    <w:rsid w:val="0086225C"/>
    <w:rsid w:val="008629A8"/>
    <w:rsid w:val="00863225"/>
    <w:rsid w:val="00863ADA"/>
    <w:rsid w:val="00864172"/>
    <w:rsid w:val="00864BF6"/>
    <w:rsid w:val="00865266"/>
    <w:rsid w:val="00865BAA"/>
    <w:rsid w:val="008677CB"/>
    <w:rsid w:val="0087056E"/>
    <w:rsid w:val="00870CB6"/>
    <w:rsid w:val="00870CC5"/>
    <w:rsid w:val="00870DD7"/>
    <w:rsid w:val="008737AE"/>
    <w:rsid w:val="00873F17"/>
    <w:rsid w:val="00873FEA"/>
    <w:rsid w:val="0087419B"/>
    <w:rsid w:val="00874592"/>
    <w:rsid w:val="008750AF"/>
    <w:rsid w:val="008751C1"/>
    <w:rsid w:val="00876C1B"/>
    <w:rsid w:val="00876E70"/>
    <w:rsid w:val="008804E1"/>
    <w:rsid w:val="00880E30"/>
    <w:rsid w:val="008815B6"/>
    <w:rsid w:val="008818F6"/>
    <w:rsid w:val="00881D45"/>
    <w:rsid w:val="008829F8"/>
    <w:rsid w:val="0088398E"/>
    <w:rsid w:val="00885182"/>
    <w:rsid w:val="0088647E"/>
    <w:rsid w:val="00887E02"/>
    <w:rsid w:val="00890382"/>
    <w:rsid w:val="0089046A"/>
    <w:rsid w:val="00891106"/>
    <w:rsid w:val="008916CB"/>
    <w:rsid w:val="00892833"/>
    <w:rsid w:val="00893479"/>
    <w:rsid w:val="0089375D"/>
    <w:rsid w:val="008943CB"/>
    <w:rsid w:val="008946B9"/>
    <w:rsid w:val="008960A2"/>
    <w:rsid w:val="00896E62"/>
    <w:rsid w:val="008979BC"/>
    <w:rsid w:val="008A056E"/>
    <w:rsid w:val="008A0882"/>
    <w:rsid w:val="008A10C1"/>
    <w:rsid w:val="008A181A"/>
    <w:rsid w:val="008A1A6F"/>
    <w:rsid w:val="008A1C47"/>
    <w:rsid w:val="008A2289"/>
    <w:rsid w:val="008A26F5"/>
    <w:rsid w:val="008A3766"/>
    <w:rsid w:val="008A3F08"/>
    <w:rsid w:val="008A4F66"/>
    <w:rsid w:val="008A525C"/>
    <w:rsid w:val="008A5290"/>
    <w:rsid w:val="008A593A"/>
    <w:rsid w:val="008A6A60"/>
    <w:rsid w:val="008A6B89"/>
    <w:rsid w:val="008A6C5A"/>
    <w:rsid w:val="008A6CCA"/>
    <w:rsid w:val="008B1417"/>
    <w:rsid w:val="008B1B85"/>
    <w:rsid w:val="008B1B8C"/>
    <w:rsid w:val="008B2170"/>
    <w:rsid w:val="008B25B1"/>
    <w:rsid w:val="008B2C59"/>
    <w:rsid w:val="008B2DF3"/>
    <w:rsid w:val="008B353B"/>
    <w:rsid w:val="008B3761"/>
    <w:rsid w:val="008B376A"/>
    <w:rsid w:val="008B444E"/>
    <w:rsid w:val="008B569F"/>
    <w:rsid w:val="008B7220"/>
    <w:rsid w:val="008C0669"/>
    <w:rsid w:val="008C08A5"/>
    <w:rsid w:val="008C0B54"/>
    <w:rsid w:val="008C1DD7"/>
    <w:rsid w:val="008C26FA"/>
    <w:rsid w:val="008C36BB"/>
    <w:rsid w:val="008C38A4"/>
    <w:rsid w:val="008C4566"/>
    <w:rsid w:val="008C46B6"/>
    <w:rsid w:val="008C46C3"/>
    <w:rsid w:val="008C522A"/>
    <w:rsid w:val="008C5E71"/>
    <w:rsid w:val="008C64E3"/>
    <w:rsid w:val="008C6A8B"/>
    <w:rsid w:val="008C77F7"/>
    <w:rsid w:val="008D00EA"/>
    <w:rsid w:val="008D0D1E"/>
    <w:rsid w:val="008D1175"/>
    <w:rsid w:val="008D13C7"/>
    <w:rsid w:val="008D1627"/>
    <w:rsid w:val="008D1DA0"/>
    <w:rsid w:val="008D284E"/>
    <w:rsid w:val="008D4D90"/>
    <w:rsid w:val="008D4ED3"/>
    <w:rsid w:val="008D54BF"/>
    <w:rsid w:val="008D5DC6"/>
    <w:rsid w:val="008D6A11"/>
    <w:rsid w:val="008E0D4B"/>
    <w:rsid w:val="008E1A5C"/>
    <w:rsid w:val="008E1C27"/>
    <w:rsid w:val="008E1E54"/>
    <w:rsid w:val="008E2057"/>
    <w:rsid w:val="008E264D"/>
    <w:rsid w:val="008E2DA6"/>
    <w:rsid w:val="008E31EC"/>
    <w:rsid w:val="008E3512"/>
    <w:rsid w:val="008E3C88"/>
    <w:rsid w:val="008E4E17"/>
    <w:rsid w:val="008E5337"/>
    <w:rsid w:val="008E610D"/>
    <w:rsid w:val="008E6F8D"/>
    <w:rsid w:val="008E78F2"/>
    <w:rsid w:val="008E7B12"/>
    <w:rsid w:val="008F022C"/>
    <w:rsid w:val="008F0377"/>
    <w:rsid w:val="008F0E38"/>
    <w:rsid w:val="008F2A60"/>
    <w:rsid w:val="008F310D"/>
    <w:rsid w:val="008F3758"/>
    <w:rsid w:val="008F3888"/>
    <w:rsid w:val="008F3A90"/>
    <w:rsid w:val="008F3B22"/>
    <w:rsid w:val="008F43C7"/>
    <w:rsid w:val="008F4823"/>
    <w:rsid w:val="008F551B"/>
    <w:rsid w:val="008F606D"/>
    <w:rsid w:val="008F6597"/>
    <w:rsid w:val="008F7150"/>
    <w:rsid w:val="008F71CC"/>
    <w:rsid w:val="008F721C"/>
    <w:rsid w:val="008F757D"/>
    <w:rsid w:val="00900662"/>
    <w:rsid w:val="00900BFF"/>
    <w:rsid w:val="00901953"/>
    <w:rsid w:val="00901DF8"/>
    <w:rsid w:val="00902166"/>
    <w:rsid w:val="00902A0C"/>
    <w:rsid w:val="009040A1"/>
    <w:rsid w:val="009043AA"/>
    <w:rsid w:val="0090473B"/>
    <w:rsid w:val="0090487F"/>
    <w:rsid w:val="00904A1E"/>
    <w:rsid w:val="00905282"/>
    <w:rsid w:val="00905908"/>
    <w:rsid w:val="00905F22"/>
    <w:rsid w:val="00906C96"/>
    <w:rsid w:val="009075A4"/>
    <w:rsid w:val="009101AF"/>
    <w:rsid w:val="00910400"/>
    <w:rsid w:val="00910712"/>
    <w:rsid w:val="00911808"/>
    <w:rsid w:val="00912F37"/>
    <w:rsid w:val="009131C8"/>
    <w:rsid w:val="009145FB"/>
    <w:rsid w:val="00914811"/>
    <w:rsid w:val="00915283"/>
    <w:rsid w:val="00915786"/>
    <w:rsid w:val="00917061"/>
    <w:rsid w:val="00917141"/>
    <w:rsid w:val="0091746C"/>
    <w:rsid w:val="009177AE"/>
    <w:rsid w:val="00917D06"/>
    <w:rsid w:val="009207DB"/>
    <w:rsid w:val="00921879"/>
    <w:rsid w:val="00922024"/>
    <w:rsid w:val="009233CE"/>
    <w:rsid w:val="00923C3F"/>
    <w:rsid w:val="00924853"/>
    <w:rsid w:val="009252E0"/>
    <w:rsid w:val="00925501"/>
    <w:rsid w:val="00926982"/>
    <w:rsid w:val="00926B5A"/>
    <w:rsid w:val="00926D4C"/>
    <w:rsid w:val="009270C4"/>
    <w:rsid w:val="00931743"/>
    <w:rsid w:val="00931AF8"/>
    <w:rsid w:val="009325F7"/>
    <w:rsid w:val="00932BCF"/>
    <w:rsid w:val="00933396"/>
    <w:rsid w:val="00933761"/>
    <w:rsid w:val="00934D73"/>
    <w:rsid w:val="00935042"/>
    <w:rsid w:val="00936CC6"/>
    <w:rsid w:val="0093740F"/>
    <w:rsid w:val="00937B4A"/>
    <w:rsid w:val="00937BE9"/>
    <w:rsid w:val="00937C1D"/>
    <w:rsid w:val="00940804"/>
    <w:rsid w:val="00940E9B"/>
    <w:rsid w:val="00940FC3"/>
    <w:rsid w:val="009410B3"/>
    <w:rsid w:val="0094131D"/>
    <w:rsid w:val="0094166C"/>
    <w:rsid w:val="00942120"/>
    <w:rsid w:val="009425F7"/>
    <w:rsid w:val="00943827"/>
    <w:rsid w:val="00943BC0"/>
    <w:rsid w:val="00943E23"/>
    <w:rsid w:val="00944BF0"/>
    <w:rsid w:val="00944F29"/>
    <w:rsid w:val="00944FBF"/>
    <w:rsid w:val="00945118"/>
    <w:rsid w:val="00946136"/>
    <w:rsid w:val="00946CD9"/>
    <w:rsid w:val="00947046"/>
    <w:rsid w:val="00947A00"/>
    <w:rsid w:val="009505F4"/>
    <w:rsid w:val="00951216"/>
    <w:rsid w:val="0095279B"/>
    <w:rsid w:val="00953006"/>
    <w:rsid w:val="0095316C"/>
    <w:rsid w:val="00954282"/>
    <w:rsid w:val="00954427"/>
    <w:rsid w:val="009545B9"/>
    <w:rsid w:val="009564ED"/>
    <w:rsid w:val="00956CA2"/>
    <w:rsid w:val="00960310"/>
    <w:rsid w:val="00960385"/>
    <w:rsid w:val="0096079B"/>
    <w:rsid w:val="00960CA9"/>
    <w:rsid w:val="00961D3A"/>
    <w:rsid w:val="0096218D"/>
    <w:rsid w:val="00964509"/>
    <w:rsid w:val="00964525"/>
    <w:rsid w:val="0096501B"/>
    <w:rsid w:val="0096627F"/>
    <w:rsid w:val="0096662B"/>
    <w:rsid w:val="009666AF"/>
    <w:rsid w:val="00967180"/>
    <w:rsid w:val="0096797D"/>
    <w:rsid w:val="00967B7F"/>
    <w:rsid w:val="00970704"/>
    <w:rsid w:val="00970B65"/>
    <w:rsid w:val="00971127"/>
    <w:rsid w:val="0097119E"/>
    <w:rsid w:val="00971E87"/>
    <w:rsid w:val="00971EB0"/>
    <w:rsid w:val="0097272C"/>
    <w:rsid w:val="009734B8"/>
    <w:rsid w:val="00973514"/>
    <w:rsid w:val="009741E7"/>
    <w:rsid w:val="00974EEC"/>
    <w:rsid w:val="00975B47"/>
    <w:rsid w:val="00975C75"/>
    <w:rsid w:val="00975E5B"/>
    <w:rsid w:val="0097681E"/>
    <w:rsid w:val="00977506"/>
    <w:rsid w:val="0098177A"/>
    <w:rsid w:val="00982633"/>
    <w:rsid w:val="00983583"/>
    <w:rsid w:val="00983EFD"/>
    <w:rsid w:val="009855B0"/>
    <w:rsid w:val="009859A8"/>
    <w:rsid w:val="00985A7D"/>
    <w:rsid w:val="00986257"/>
    <w:rsid w:val="0098658A"/>
    <w:rsid w:val="00986861"/>
    <w:rsid w:val="00987CBC"/>
    <w:rsid w:val="00990E34"/>
    <w:rsid w:val="00991EB0"/>
    <w:rsid w:val="0099212B"/>
    <w:rsid w:val="0099245F"/>
    <w:rsid w:val="009928FA"/>
    <w:rsid w:val="009937B4"/>
    <w:rsid w:val="009940B6"/>
    <w:rsid w:val="00994B5F"/>
    <w:rsid w:val="00995768"/>
    <w:rsid w:val="00996326"/>
    <w:rsid w:val="00996B7D"/>
    <w:rsid w:val="00996F95"/>
    <w:rsid w:val="009976A3"/>
    <w:rsid w:val="00997745"/>
    <w:rsid w:val="00997EA5"/>
    <w:rsid w:val="009A07D5"/>
    <w:rsid w:val="009A1BC9"/>
    <w:rsid w:val="009A1FE7"/>
    <w:rsid w:val="009A270E"/>
    <w:rsid w:val="009A28D9"/>
    <w:rsid w:val="009A2967"/>
    <w:rsid w:val="009A36B7"/>
    <w:rsid w:val="009A3720"/>
    <w:rsid w:val="009A42CF"/>
    <w:rsid w:val="009A44E8"/>
    <w:rsid w:val="009A4A49"/>
    <w:rsid w:val="009A581E"/>
    <w:rsid w:val="009A679E"/>
    <w:rsid w:val="009B0460"/>
    <w:rsid w:val="009B1DA5"/>
    <w:rsid w:val="009B1E1D"/>
    <w:rsid w:val="009B2602"/>
    <w:rsid w:val="009B28FD"/>
    <w:rsid w:val="009B2AD6"/>
    <w:rsid w:val="009B3172"/>
    <w:rsid w:val="009B4575"/>
    <w:rsid w:val="009B45C7"/>
    <w:rsid w:val="009B461D"/>
    <w:rsid w:val="009B5594"/>
    <w:rsid w:val="009B59ED"/>
    <w:rsid w:val="009B6EE8"/>
    <w:rsid w:val="009B729E"/>
    <w:rsid w:val="009B7498"/>
    <w:rsid w:val="009C0191"/>
    <w:rsid w:val="009C264B"/>
    <w:rsid w:val="009C34F1"/>
    <w:rsid w:val="009C381A"/>
    <w:rsid w:val="009C3B80"/>
    <w:rsid w:val="009C3D84"/>
    <w:rsid w:val="009C48C6"/>
    <w:rsid w:val="009C5D76"/>
    <w:rsid w:val="009C5DFB"/>
    <w:rsid w:val="009C5FDE"/>
    <w:rsid w:val="009C6C92"/>
    <w:rsid w:val="009C7B1D"/>
    <w:rsid w:val="009C7F10"/>
    <w:rsid w:val="009C7FF8"/>
    <w:rsid w:val="009D03F1"/>
    <w:rsid w:val="009D07CE"/>
    <w:rsid w:val="009D0921"/>
    <w:rsid w:val="009D101B"/>
    <w:rsid w:val="009D118E"/>
    <w:rsid w:val="009D1CF4"/>
    <w:rsid w:val="009D2A26"/>
    <w:rsid w:val="009D2C21"/>
    <w:rsid w:val="009D380F"/>
    <w:rsid w:val="009D57A7"/>
    <w:rsid w:val="009D6546"/>
    <w:rsid w:val="009D65EE"/>
    <w:rsid w:val="009D6FE7"/>
    <w:rsid w:val="009D77B6"/>
    <w:rsid w:val="009E0393"/>
    <w:rsid w:val="009E04BB"/>
    <w:rsid w:val="009E0525"/>
    <w:rsid w:val="009E05A9"/>
    <w:rsid w:val="009E1370"/>
    <w:rsid w:val="009E20A6"/>
    <w:rsid w:val="009E233F"/>
    <w:rsid w:val="009E2F30"/>
    <w:rsid w:val="009E323A"/>
    <w:rsid w:val="009E328B"/>
    <w:rsid w:val="009E396A"/>
    <w:rsid w:val="009E4130"/>
    <w:rsid w:val="009E6122"/>
    <w:rsid w:val="009E6DD0"/>
    <w:rsid w:val="009E6DEE"/>
    <w:rsid w:val="009E6E87"/>
    <w:rsid w:val="009E700C"/>
    <w:rsid w:val="009F082A"/>
    <w:rsid w:val="009F0BD9"/>
    <w:rsid w:val="009F12B4"/>
    <w:rsid w:val="009F33FA"/>
    <w:rsid w:val="009F347C"/>
    <w:rsid w:val="009F4A46"/>
    <w:rsid w:val="009F4D19"/>
    <w:rsid w:val="009F54D7"/>
    <w:rsid w:val="009F6619"/>
    <w:rsid w:val="009F68FF"/>
    <w:rsid w:val="009F6FEE"/>
    <w:rsid w:val="009F768E"/>
    <w:rsid w:val="009F7F88"/>
    <w:rsid w:val="00A00E77"/>
    <w:rsid w:val="00A01A4C"/>
    <w:rsid w:val="00A01C1F"/>
    <w:rsid w:val="00A01C98"/>
    <w:rsid w:val="00A04B6F"/>
    <w:rsid w:val="00A054CB"/>
    <w:rsid w:val="00A05DF4"/>
    <w:rsid w:val="00A05E8F"/>
    <w:rsid w:val="00A0690B"/>
    <w:rsid w:val="00A06A54"/>
    <w:rsid w:val="00A0787D"/>
    <w:rsid w:val="00A07F82"/>
    <w:rsid w:val="00A10423"/>
    <w:rsid w:val="00A10498"/>
    <w:rsid w:val="00A10A6F"/>
    <w:rsid w:val="00A118B4"/>
    <w:rsid w:val="00A129C6"/>
    <w:rsid w:val="00A14BDD"/>
    <w:rsid w:val="00A15A52"/>
    <w:rsid w:val="00A16698"/>
    <w:rsid w:val="00A1706F"/>
    <w:rsid w:val="00A1721D"/>
    <w:rsid w:val="00A17791"/>
    <w:rsid w:val="00A17A42"/>
    <w:rsid w:val="00A17F01"/>
    <w:rsid w:val="00A20EDD"/>
    <w:rsid w:val="00A210DB"/>
    <w:rsid w:val="00A21667"/>
    <w:rsid w:val="00A220FB"/>
    <w:rsid w:val="00A223A5"/>
    <w:rsid w:val="00A22536"/>
    <w:rsid w:val="00A244A1"/>
    <w:rsid w:val="00A24BC5"/>
    <w:rsid w:val="00A2504C"/>
    <w:rsid w:val="00A26747"/>
    <w:rsid w:val="00A26E5D"/>
    <w:rsid w:val="00A276A6"/>
    <w:rsid w:val="00A276FF"/>
    <w:rsid w:val="00A30C82"/>
    <w:rsid w:val="00A31A01"/>
    <w:rsid w:val="00A31B33"/>
    <w:rsid w:val="00A321B3"/>
    <w:rsid w:val="00A32211"/>
    <w:rsid w:val="00A3287C"/>
    <w:rsid w:val="00A33758"/>
    <w:rsid w:val="00A33FDC"/>
    <w:rsid w:val="00A34114"/>
    <w:rsid w:val="00A34C81"/>
    <w:rsid w:val="00A34E19"/>
    <w:rsid w:val="00A34FF0"/>
    <w:rsid w:val="00A35165"/>
    <w:rsid w:val="00A35BE0"/>
    <w:rsid w:val="00A35C90"/>
    <w:rsid w:val="00A362F9"/>
    <w:rsid w:val="00A36F35"/>
    <w:rsid w:val="00A372E5"/>
    <w:rsid w:val="00A373CC"/>
    <w:rsid w:val="00A3760C"/>
    <w:rsid w:val="00A37704"/>
    <w:rsid w:val="00A37E59"/>
    <w:rsid w:val="00A40108"/>
    <w:rsid w:val="00A40D0C"/>
    <w:rsid w:val="00A41302"/>
    <w:rsid w:val="00A41C59"/>
    <w:rsid w:val="00A42310"/>
    <w:rsid w:val="00A4350C"/>
    <w:rsid w:val="00A43644"/>
    <w:rsid w:val="00A4383B"/>
    <w:rsid w:val="00A44BB6"/>
    <w:rsid w:val="00A45734"/>
    <w:rsid w:val="00A45B90"/>
    <w:rsid w:val="00A461B1"/>
    <w:rsid w:val="00A462F7"/>
    <w:rsid w:val="00A46659"/>
    <w:rsid w:val="00A46F1A"/>
    <w:rsid w:val="00A47029"/>
    <w:rsid w:val="00A477C3"/>
    <w:rsid w:val="00A50299"/>
    <w:rsid w:val="00A5067A"/>
    <w:rsid w:val="00A533D5"/>
    <w:rsid w:val="00A53A31"/>
    <w:rsid w:val="00A53C68"/>
    <w:rsid w:val="00A5510E"/>
    <w:rsid w:val="00A559F4"/>
    <w:rsid w:val="00A56308"/>
    <w:rsid w:val="00A56547"/>
    <w:rsid w:val="00A57079"/>
    <w:rsid w:val="00A570E0"/>
    <w:rsid w:val="00A60265"/>
    <w:rsid w:val="00A606A0"/>
    <w:rsid w:val="00A6077B"/>
    <w:rsid w:val="00A60A60"/>
    <w:rsid w:val="00A61263"/>
    <w:rsid w:val="00A614AD"/>
    <w:rsid w:val="00A61886"/>
    <w:rsid w:val="00A61E92"/>
    <w:rsid w:val="00A621AB"/>
    <w:rsid w:val="00A62757"/>
    <w:rsid w:val="00A639E0"/>
    <w:rsid w:val="00A63D89"/>
    <w:rsid w:val="00A64368"/>
    <w:rsid w:val="00A64393"/>
    <w:rsid w:val="00A647EC"/>
    <w:rsid w:val="00A6526E"/>
    <w:rsid w:val="00A65DA4"/>
    <w:rsid w:val="00A66E04"/>
    <w:rsid w:val="00A67194"/>
    <w:rsid w:val="00A671B3"/>
    <w:rsid w:val="00A6735F"/>
    <w:rsid w:val="00A676F1"/>
    <w:rsid w:val="00A67968"/>
    <w:rsid w:val="00A7040E"/>
    <w:rsid w:val="00A70D5A"/>
    <w:rsid w:val="00A71E1C"/>
    <w:rsid w:val="00A734F2"/>
    <w:rsid w:val="00A73DEE"/>
    <w:rsid w:val="00A74678"/>
    <w:rsid w:val="00A75AEA"/>
    <w:rsid w:val="00A75EA3"/>
    <w:rsid w:val="00A76063"/>
    <w:rsid w:val="00A767EB"/>
    <w:rsid w:val="00A771BF"/>
    <w:rsid w:val="00A77299"/>
    <w:rsid w:val="00A803C1"/>
    <w:rsid w:val="00A805F1"/>
    <w:rsid w:val="00A815B6"/>
    <w:rsid w:val="00A81953"/>
    <w:rsid w:val="00A827C9"/>
    <w:rsid w:val="00A83BF3"/>
    <w:rsid w:val="00A85B31"/>
    <w:rsid w:val="00A860FD"/>
    <w:rsid w:val="00A861F3"/>
    <w:rsid w:val="00A866EA"/>
    <w:rsid w:val="00A86C48"/>
    <w:rsid w:val="00A90DB1"/>
    <w:rsid w:val="00A9147B"/>
    <w:rsid w:val="00A9177F"/>
    <w:rsid w:val="00A91BA8"/>
    <w:rsid w:val="00A91EF1"/>
    <w:rsid w:val="00A91EF2"/>
    <w:rsid w:val="00A9325C"/>
    <w:rsid w:val="00A93680"/>
    <w:rsid w:val="00A9430B"/>
    <w:rsid w:val="00A94483"/>
    <w:rsid w:val="00A94529"/>
    <w:rsid w:val="00A94C42"/>
    <w:rsid w:val="00A959CA"/>
    <w:rsid w:val="00A96FC6"/>
    <w:rsid w:val="00A971AF"/>
    <w:rsid w:val="00A97A16"/>
    <w:rsid w:val="00A97B61"/>
    <w:rsid w:val="00A97C2E"/>
    <w:rsid w:val="00A97CE3"/>
    <w:rsid w:val="00A97E0C"/>
    <w:rsid w:val="00AA01DA"/>
    <w:rsid w:val="00AA0925"/>
    <w:rsid w:val="00AA11BA"/>
    <w:rsid w:val="00AA182B"/>
    <w:rsid w:val="00AA2394"/>
    <w:rsid w:val="00AA2D62"/>
    <w:rsid w:val="00AA2E2C"/>
    <w:rsid w:val="00AA2E90"/>
    <w:rsid w:val="00AA3077"/>
    <w:rsid w:val="00AA36B9"/>
    <w:rsid w:val="00AA375B"/>
    <w:rsid w:val="00AA38AF"/>
    <w:rsid w:val="00AA41DE"/>
    <w:rsid w:val="00AA450C"/>
    <w:rsid w:val="00AA4B62"/>
    <w:rsid w:val="00AA571A"/>
    <w:rsid w:val="00AA5EB3"/>
    <w:rsid w:val="00AA6916"/>
    <w:rsid w:val="00AB022F"/>
    <w:rsid w:val="00AB110E"/>
    <w:rsid w:val="00AB11CF"/>
    <w:rsid w:val="00AB1287"/>
    <w:rsid w:val="00AB1CE8"/>
    <w:rsid w:val="00AB2470"/>
    <w:rsid w:val="00AB3EC9"/>
    <w:rsid w:val="00AB3FCD"/>
    <w:rsid w:val="00AB43FC"/>
    <w:rsid w:val="00AB4506"/>
    <w:rsid w:val="00AB5190"/>
    <w:rsid w:val="00AB5513"/>
    <w:rsid w:val="00AB6DFC"/>
    <w:rsid w:val="00AB6E0F"/>
    <w:rsid w:val="00AB7354"/>
    <w:rsid w:val="00AB75DD"/>
    <w:rsid w:val="00AB7C46"/>
    <w:rsid w:val="00AC071C"/>
    <w:rsid w:val="00AC2076"/>
    <w:rsid w:val="00AC3637"/>
    <w:rsid w:val="00AC3D4F"/>
    <w:rsid w:val="00AC3D5B"/>
    <w:rsid w:val="00AC3DB7"/>
    <w:rsid w:val="00AC4699"/>
    <w:rsid w:val="00AC57CD"/>
    <w:rsid w:val="00AC59DF"/>
    <w:rsid w:val="00AC63A8"/>
    <w:rsid w:val="00AC72C7"/>
    <w:rsid w:val="00AC7899"/>
    <w:rsid w:val="00AD13D6"/>
    <w:rsid w:val="00AD2C42"/>
    <w:rsid w:val="00AD4087"/>
    <w:rsid w:val="00AD5BEE"/>
    <w:rsid w:val="00AD6466"/>
    <w:rsid w:val="00AD6A21"/>
    <w:rsid w:val="00AD6BE0"/>
    <w:rsid w:val="00AD752F"/>
    <w:rsid w:val="00AE05DD"/>
    <w:rsid w:val="00AE0C8D"/>
    <w:rsid w:val="00AE0E2A"/>
    <w:rsid w:val="00AE1131"/>
    <w:rsid w:val="00AE1411"/>
    <w:rsid w:val="00AE2071"/>
    <w:rsid w:val="00AE2330"/>
    <w:rsid w:val="00AE27D6"/>
    <w:rsid w:val="00AE31ED"/>
    <w:rsid w:val="00AE3354"/>
    <w:rsid w:val="00AE55BC"/>
    <w:rsid w:val="00AE5A99"/>
    <w:rsid w:val="00AE62E7"/>
    <w:rsid w:val="00AE686D"/>
    <w:rsid w:val="00AE6B27"/>
    <w:rsid w:val="00AE77AC"/>
    <w:rsid w:val="00AF0DC0"/>
    <w:rsid w:val="00AF0F96"/>
    <w:rsid w:val="00AF17E4"/>
    <w:rsid w:val="00AF1CE6"/>
    <w:rsid w:val="00AF1EA7"/>
    <w:rsid w:val="00AF21D7"/>
    <w:rsid w:val="00AF282C"/>
    <w:rsid w:val="00AF28EB"/>
    <w:rsid w:val="00AF31BA"/>
    <w:rsid w:val="00AF36B6"/>
    <w:rsid w:val="00AF42CB"/>
    <w:rsid w:val="00AF4803"/>
    <w:rsid w:val="00AF4D10"/>
    <w:rsid w:val="00AF58CB"/>
    <w:rsid w:val="00AF5DB8"/>
    <w:rsid w:val="00AF7217"/>
    <w:rsid w:val="00AF726F"/>
    <w:rsid w:val="00AF783F"/>
    <w:rsid w:val="00B00506"/>
    <w:rsid w:val="00B005E2"/>
    <w:rsid w:val="00B00673"/>
    <w:rsid w:val="00B00AE7"/>
    <w:rsid w:val="00B00ED5"/>
    <w:rsid w:val="00B02315"/>
    <w:rsid w:val="00B02BF0"/>
    <w:rsid w:val="00B034DD"/>
    <w:rsid w:val="00B03AB4"/>
    <w:rsid w:val="00B04C3C"/>
    <w:rsid w:val="00B05B91"/>
    <w:rsid w:val="00B06ED4"/>
    <w:rsid w:val="00B077CC"/>
    <w:rsid w:val="00B07A28"/>
    <w:rsid w:val="00B07C8A"/>
    <w:rsid w:val="00B1123F"/>
    <w:rsid w:val="00B11A4E"/>
    <w:rsid w:val="00B12BB2"/>
    <w:rsid w:val="00B13397"/>
    <w:rsid w:val="00B1400D"/>
    <w:rsid w:val="00B144AA"/>
    <w:rsid w:val="00B147C9"/>
    <w:rsid w:val="00B15BB2"/>
    <w:rsid w:val="00B1666B"/>
    <w:rsid w:val="00B16CEE"/>
    <w:rsid w:val="00B16EBE"/>
    <w:rsid w:val="00B20655"/>
    <w:rsid w:val="00B20BD6"/>
    <w:rsid w:val="00B21443"/>
    <w:rsid w:val="00B21D0E"/>
    <w:rsid w:val="00B22C57"/>
    <w:rsid w:val="00B23C76"/>
    <w:rsid w:val="00B23EEE"/>
    <w:rsid w:val="00B25E1E"/>
    <w:rsid w:val="00B27298"/>
    <w:rsid w:val="00B27384"/>
    <w:rsid w:val="00B276E4"/>
    <w:rsid w:val="00B27A6D"/>
    <w:rsid w:val="00B309F9"/>
    <w:rsid w:val="00B30DAD"/>
    <w:rsid w:val="00B31593"/>
    <w:rsid w:val="00B31782"/>
    <w:rsid w:val="00B32377"/>
    <w:rsid w:val="00B34709"/>
    <w:rsid w:val="00B34F80"/>
    <w:rsid w:val="00B36928"/>
    <w:rsid w:val="00B37293"/>
    <w:rsid w:val="00B4076A"/>
    <w:rsid w:val="00B413EB"/>
    <w:rsid w:val="00B415DD"/>
    <w:rsid w:val="00B4253E"/>
    <w:rsid w:val="00B426B6"/>
    <w:rsid w:val="00B42C20"/>
    <w:rsid w:val="00B43AD9"/>
    <w:rsid w:val="00B443D5"/>
    <w:rsid w:val="00B44482"/>
    <w:rsid w:val="00B4498A"/>
    <w:rsid w:val="00B44CAB"/>
    <w:rsid w:val="00B45012"/>
    <w:rsid w:val="00B450D9"/>
    <w:rsid w:val="00B45D36"/>
    <w:rsid w:val="00B4660F"/>
    <w:rsid w:val="00B46FF2"/>
    <w:rsid w:val="00B539EB"/>
    <w:rsid w:val="00B53D7D"/>
    <w:rsid w:val="00B54B76"/>
    <w:rsid w:val="00B55AE3"/>
    <w:rsid w:val="00B560E5"/>
    <w:rsid w:val="00B576E1"/>
    <w:rsid w:val="00B6088D"/>
    <w:rsid w:val="00B608F1"/>
    <w:rsid w:val="00B60A96"/>
    <w:rsid w:val="00B60F79"/>
    <w:rsid w:val="00B617E2"/>
    <w:rsid w:val="00B6252C"/>
    <w:rsid w:val="00B62653"/>
    <w:rsid w:val="00B62CBE"/>
    <w:rsid w:val="00B62EFD"/>
    <w:rsid w:val="00B63999"/>
    <w:rsid w:val="00B63B4A"/>
    <w:rsid w:val="00B63DA0"/>
    <w:rsid w:val="00B64F8D"/>
    <w:rsid w:val="00B6533C"/>
    <w:rsid w:val="00B6731A"/>
    <w:rsid w:val="00B673CA"/>
    <w:rsid w:val="00B678A4"/>
    <w:rsid w:val="00B70316"/>
    <w:rsid w:val="00B70903"/>
    <w:rsid w:val="00B70930"/>
    <w:rsid w:val="00B7108D"/>
    <w:rsid w:val="00B7117A"/>
    <w:rsid w:val="00B7128A"/>
    <w:rsid w:val="00B713F0"/>
    <w:rsid w:val="00B71BD7"/>
    <w:rsid w:val="00B72053"/>
    <w:rsid w:val="00B72B7F"/>
    <w:rsid w:val="00B73D1E"/>
    <w:rsid w:val="00B74530"/>
    <w:rsid w:val="00B74E4D"/>
    <w:rsid w:val="00B75D3F"/>
    <w:rsid w:val="00B75D4C"/>
    <w:rsid w:val="00B76F2C"/>
    <w:rsid w:val="00B774EE"/>
    <w:rsid w:val="00B77723"/>
    <w:rsid w:val="00B77863"/>
    <w:rsid w:val="00B80008"/>
    <w:rsid w:val="00B801AC"/>
    <w:rsid w:val="00B809E2"/>
    <w:rsid w:val="00B815D3"/>
    <w:rsid w:val="00B81BB3"/>
    <w:rsid w:val="00B8270D"/>
    <w:rsid w:val="00B827E7"/>
    <w:rsid w:val="00B82B33"/>
    <w:rsid w:val="00B8384C"/>
    <w:rsid w:val="00B84030"/>
    <w:rsid w:val="00B843A1"/>
    <w:rsid w:val="00B854BE"/>
    <w:rsid w:val="00B85704"/>
    <w:rsid w:val="00B868D6"/>
    <w:rsid w:val="00B86965"/>
    <w:rsid w:val="00B86D0A"/>
    <w:rsid w:val="00B8748B"/>
    <w:rsid w:val="00B87B3F"/>
    <w:rsid w:val="00B91818"/>
    <w:rsid w:val="00B922D6"/>
    <w:rsid w:val="00B93E18"/>
    <w:rsid w:val="00B93E2C"/>
    <w:rsid w:val="00B948E8"/>
    <w:rsid w:val="00B94BE5"/>
    <w:rsid w:val="00B9556B"/>
    <w:rsid w:val="00B96069"/>
    <w:rsid w:val="00B968F3"/>
    <w:rsid w:val="00B96E78"/>
    <w:rsid w:val="00BA0A76"/>
    <w:rsid w:val="00BA11A9"/>
    <w:rsid w:val="00BA30C2"/>
    <w:rsid w:val="00BA31C6"/>
    <w:rsid w:val="00BA4B0A"/>
    <w:rsid w:val="00BA699B"/>
    <w:rsid w:val="00BA76AB"/>
    <w:rsid w:val="00BA7A5F"/>
    <w:rsid w:val="00BB0225"/>
    <w:rsid w:val="00BB0423"/>
    <w:rsid w:val="00BB0F8B"/>
    <w:rsid w:val="00BB1D73"/>
    <w:rsid w:val="00BB2CE4"/>
    <w:rsid w:val="00BB2D23"/>
    <w:rsid w:val="00BB3C27"/>
    <w:rsid w:val="00BB4008"/>
    <w:rsid w:val="00BB42D2"/>
    <w:rsid w:val="00BB5449"/>
    <w:rsid w:val="00BB5C00"/>
    <w:rsid w:val="00BB6ECF"/>
    <w:rsid w:val="00BB74B3"/>
    <w:rsid w:val="00BB777A"/>
    <w:rsid w:val="00BB7E0B"/>
    <w:rsid w:val="00BC0560"/>
    <w:rsid w:val="00BC06FE"/>
    <w:rsid w:val="00BC1765"/>
    <w:rsid w:val="00BC1FD6"/>
    <w:rsid w:val="00BC25D7"/>
    <w:rsid w:val="00BC320C"/>
    <w:rsid w:val="00BC43C2"/>
    <w:rsid w:val="00BC464D"/>
    <w:rsid w:val="00BC4883"/>
    <w:rsid w:val="00BC5454"/>
    <w:rsid w:val="00BC5F7F"/>
    <w:rsid w:val="00BC74EE"/>
    <w:rsid w:val="00BC777E"/>
    <w:rsid w:val="00BC7E23"/>
    <w:rsid w:val="00BD17BD"/>
    <w:rsid w:val="00BD219A"/>
    <w:rsid w:val="00BD2C42"/>
    <w:rsid w:val="00BD2EF9"/>
    <w:rsid w:val="00BD2F1D"/>
    <w:rsid w:val="00BD3997"/>
    <w:rsid w:val="00BD5D7E"/>
    <w:rsid w:val="00BD62E5"/>
    <w:rsid w:val="00BD68BB"/>
    <w:rsid w:val="00BD6EF9"/>
    <w:rsid w:val="00BD754C"/>
    <w:rsid w:val="00BD78C6"/>
    <w:rsid w:val="00BD7F54"/>
    <w:rsid w:val="00BE01E1"/>
    <w:rsid w:val="00BE0849"/>
    <w:rsid w:val="00BE15DA"/>
    <w:rsid w:val="00BE19AD"/>
    <w:rsid w:val="00BE1B2F"/>
    <w:rsid w:val="00BE369C"/>
    <w:rsid w:val="00BE41C9"/>
    <w:rsid w:val="00BE4FBC"/>
    <w:rsid w:val="00BE5338"/>
    <w:rsid w:val="00BE534A"/>
    <w:rsid w:val="00BE5A5B"/>
    <w:rsid w:val="00BE5B7C"/>
    <w:rsid w:val="00BE61C4"/>
    <w:rsid w:val="00BE72FD"/>
    <w:rsid w:val="00BE733C"/>
    <w:rsid w:val="00BE73D4"/>
    <w:rsid w:val="00BE791F"/>
    <w:rsid w:val="00BE7AF2"/>
    <w:rsid w:val="00BF1EF8"/>
    <w:rsid w:val="00BF25A9"/>
    <w:rsid w:val="00BF2DE5"/>
    <w:rsid w:val="00BF39B7"/>
    <w:rsid w:val="00BF4111"/>
    <w:rsid w:val="00BF486D"/>
    <w:rsid w:val="00BF4C49"/>
    <w:rsid w:val="00BF4D1A"/>
    <w:rsid w:val="00BF5168"/>
    <w:rsid w:val="00BF5A5B"/>
    <w:rsid w:val="00BF6338"/>
    <w:rsid w:val="00BF6D56"/>
    <w:rsid w:val="00BF7CE1"/>
    <w:rsid w:val="00C00D03"/>
    <w:rsid w:val="00C00D9C"/>
    <w:rsid w:val="00C01DFC"/>
    <w:rsid w:val="00C02513"/>
    <w:rsid w:val="00C0270E"/>
    <w:rsid w:val="00C0282B"/>
    <w:rsid w:val="00C044E4"/>
    <w:rsid w:val="00C047A4"/>
    <w:rsid w:val="00C05013"/>
    <w:rsid w:val="00C053B5"/>
    <w:rsid w:val="00C067AD"/>
    <w:rsid w:val="00C067E0"/>
    <w:rsid w:val="00C071C7"/>
    <w:rsid w:val="00C0773D"/>
    <w:rsid w:val="00C1025D"/>
    <w:rsid w:val="00C110C7"/>
    <w:rsid w:val="00C11733"/>
    <w:rsid w:val="00C12CC1"/>
    <w:rsid w:val="00C12D93"/>
    <w:rsid w:val="00C12EE2"/>
    <w:rsid w:val="00C13103"/>
    <w:rsid w:val="00C139DE"/>
    <w:rsid w:val="00C13B55"/>
    <w:rsid w:val="00C13CB8"/>
    <w:rsid w:val="00C14CD4"/>
    <w:rsid w:val="00C151CE"/>
    <w:rsid w:val="00C15BBB"/>
    <w:rsid w:val="00C16439"/>
    <w:rsid w:val="00C206DC"/>
    <w:rsid w:val="00C2092E"/>
    <w:rsid w:val="00C20F37"/>
    <w:rsid w:val="00C211AE"/>
    <w:rsid w:val="00C213FD"/>
    <w:rsid w:val="00C21C42"/>
    <w:rsid w:val="00C22441"/>
    <w:rsid w:val="00C23520"/>
    <w:rsid w:val="00C23FE1"/>
    <w:rsid w:val="00C24AE3"/>
    <w:rsid w:val="00C24F88"/>
    <w:rsid w:val="00C25082"/>
    <w:rsid w:val="00C2570A"/>
    <w:rsid w:val="00C25B91"/>
    <w:rsid w:val="00C265D4"/>
    <w:rsid w:val="00C26DC6"/>
    <w:rsid w:val="00C27447"/>
    <w:rsid w:val="00C275FC"/>
    <w:rsid w:val="00C2772B"/>
    <w:rsid w:val="00C3030F"/>
    <w:rsid w:val="00C30615"/>
    <w:rsid w:val="00C30715"/>
    <w:rsid w:val="00C30D84"/>
    <w:rsid w:val="00C3131B"/>
    <w:rsid w:val="00C317A7"/>
    <w:rsid w:val="00C31B0E"/>
    <w:rsid w:val="00C33383"/>
    <w:rsid w:val="00C33614"/>
    <w:rsid w:val="00C33AEC"/>
    <w:rsid w:val="00C35493"/>
    <w:rsid w:val="00C35C8E"/>
    <w:rsid w:val="00C361E9"/>
    <w:rsid w:val="00C3671E"/>
    <w:rsid w:val="00C36B1D"/>
    <w:rsid w:val="00C3742C"/>
    <w:rsid w:val="00C37661"/>
    <w:rsid w:val="00C37F81"/>
    <w:rsid w:val="00C410D2"/>
    <w:rsid w:val="00C411E0"/>
    <w:rsid w:val="00C41363"/>
    <w:rsid w:val="00C42209"/>
    <w:rsid w:val="00C429D5"/>
    <w:rsid w:val="00C42A78"/>
    <w:rsid w:val="00C42AD9"/>
    <w:rsid w:val="00C42DC9"/>
    <w:rsid w:val="00C437D6"/>
    <w:rsid w:val="00C45897"/>
    <w:rsid w:val="00C4601D"/>
    <w:rsid w:val="00C470F6"/>
    <w:rsid w:val="00C47B1C"/>
    <w:rsid w:val="00C504EF"/>
    <w:rsid w:val="00C509D2"/>
    <w:rsid w:val="00C51CCA"/>
    <w:rsid w:val="00C52FDA"/>
    <w:rsid w:val="00C53131"/>
    <w:rsid w:val="00C54473"/>
    <w:rsid w:val="00C55693"/>
    <w:rsid w:val="00C55945"/>
    <w:rsid w:val="00C55D94"/>
    <w:rsid w:val="00C55DCB"/>
    <w:rsid w:val="00C55FBB"/>
    <w:rsid w:val="00C56DCE"/>
    <w:rsid w:val="00C57582"/>
    <w:rsid w:val="00C608EF"/>
    <w:rsid w:val="00C60E9C"/>
    <w:rsid w:val="00C612BB"/>
    <w:rsid w:val="00C612BF"/>
    <w:rsid w:val="00C61338"/>
    <w:rsid w:val="00C61A2B"/>
    <w:rsid w:val="00C6207E"/>
    <w:rsid w:val="00C62A28"/>
    <w:rsid w:val="00C6324D"/>
    <w:rsid w:val="00C64FAE"/>
    <w:rsid w:val="00C653CC"/>
    <w:rsid w:val="00C66344"/>
    <w:rsid w:val="00C66EDC"/>
    <w:rsid w:val="00C674F7"/>
    <w:rsid w:val="00C67D05"/>
    <w:rsid w:val="00C714EE"/>
    <w:rsid w:val="00C731E1"/>
    <w:rsid w:val="00C7335A"/>
    <w:rsid w:val="00C741A7"/>
    <w:rsid w:val="00C745D7"/>
    <w:rsid w:val="00C74DFB"/>
    <w:rsid w:val="00C74F7C"/>
    <w:rsid w:val="00C75550"/>
    <w:rsid w:val="00C75F87"/>
    <w:rsid w:val="00C7702A"/>
    <w:rsid w:val="00C773C8"/>
    <w:rsid w:val="00C773CE"/>
    <w:rsid w:val="00C806B8"/>
    <w:rsid w:val="00C80A25"/>
    <w:rsid w:val="00C80E5E"/>
    <w:rsid w:val="00C81C07"/>
    <w:rsid w:val="00C82930"/>
    <w:rsid w:val="00C82C9E"/>
    <w:rsid w:val="00C83945"/>
    <w:rsid w:val="00C83DB7"/>
    <w:rsid w:val="00C83EE2"/>
    <w:rsid w:val="00C841BF"/>
    <w:rsid w:val="00C84BF3"/>
    <w:rsid w:val="00C8531E"/>
    <w:rsid w:val="00C85560"/>
    <w:rsid w:val="00C85A50"/>
    <w:rsid w:val="00C85B6C"/>
    <w:rsid w:val="00C85ECE"/>
    <w:rsid w:val="00C85F1C"/>
    <w:rsid w:val="00C86BFE"/>
    <w:rsid w:val="00C86D8A"/>
    <w:rsid w:val="00C86FF3"/>
    <w:rsid w:val="00C8757D"/>
    <w:rsid w:val="00C87E2F"/>
    <w:rsid w:val="00C900B0"/>
    <w:rsid w:val="00C900ED"/>
    <w:rsid w:val="00C9080B"/>
    <w:rsid w:val="00C90EA7"/>
    <w:rsid w:val="00C90EF9"/>
    <w:rsid w:val="00C9146C"/>
    <w:rsid w:val="00C9164E"/>
    <w:rsid w:val="00C92931"/>
    <w:rsid w:val="00C92949"/>
    <w:rsid w:val="00C9312F"/>
    <w:rsid w:val="00C93A97"/>
    <w:rsid w:val="00C94499"/>
    <w:rsid w:val="00C9491A"/>
    <w:rsid w:val="00C94BE9"/>
    <w:rsid w:val="00C95DD7"/>
    <w:rsid w:val="00C95ED6"/>
    <w:rsid w:val="00C965B2"/>
    <w:rsid w:val="00C96BBB"/>
    <w:rsid w:val="00CA04D5"/>
    <w:rsid w:val="00CA1AC8"/>
    <w:rsid w:val="00CA1FB0"/>
    <w:rsid w:val="00CA24D1"/>
    <w:rsid w:val="00CA381C"/>
    <w:rsid w:val="00CA39CC"/>
    <w:rsid w:val="00CA403D"/>
    <w:rsid w:val="00CA4743"/>
    <w:rsid w:val="00CA4818"/>
    <w:rsid w:val="00CA57FE"/>
    <w:rsid w:val="00CA5FF6"/>
    <w:rsid w:val="00CA6F32"/>
    <w:rsid w:val="00CA735E"/>
    <w:rsid w:val="00CA7BEE"/>
    <w:rsid w:val="00CB01B1"/>
    <w:rsid w:val="00CB0B34"/>
    <w:rsid w:val="00CB0EE0"/>
    <w:rsid w:val="00CB138F"/>
    <w:rsid w:val="00CB13CF"/>
    <w:rsid w:val="00CB13E0"/>
    <w:rsid w:val="00CB2343"/>
    <w:rsid w:val="00CB2F02"/>
    <w:rsid w:val="00CB387F"/>
    <w:rsid w:val="00CB44CC"/>
    <w:rsid w:val="00CB4506"/>
    <w:rsid w:val="00CB4522"/>
    <w:rsid w:val="00CB4741"/>
    <w:rsid w:val="00CB7145"/>
    <w:rsid w:val="00CB76B8"/>
    <w:rsid w:val="00CB7703"/>
    <w:rsid w:val="00CB77EE"/>
    <w:rsid w:val="00CB783B"/>
    <w:rsid w:val="00CB7AE2"/>
    <w:rsid w:val="00CC1C1E"/>
    <w:rsid w:val="00CC2611"/>
    <w:rsid w:val="00CC2803"/>
    <w:rsid w:val="00CC2813"/>
    <w:rsid w:val="00CC295E"/>
    <w:rsid w:val="00CC48D6"/>
    <w:rsid w:val="00CC544C"/>
    <w:rsid w:val="00CC559E"/>
    <w:rsid w:val="00CC707F"/>
    <w:rsid w:val="00CC708A"/>
    <w:rsid w:val="00CC79CD"/>
    <w:rsid w:val="00CD0E5B"/>
    <w:rsid w:val="00CD1841"/>
    <w:rsid w:val="00CD1BF1"/>
    <w:rsid w:val="00CD27CD"/>
    <w:rsid w:val="00CD34A5"/>
    <w:rsid w:val="00CD42CF"/>
    <w:rsid w:val="00CD4BF8"/>
    <w:rsid w:val="00CD52CD"/>
    <w:rsid w:val="00CD58F5"/>
    <w:rsid w:val="00CD644F"/>
    <w:rsid w:val="00CD6525"/>
    <w:rsid w:val="00CD652E"/>
    <w:rsid w:val="00CD68DD"/>
    <w:rsid w:val="00CD6A0A"/>
    <w:rsid w:val="00CD6CB0"/>
    <w:rsid w:val="00CD6EF2"/>
    <w:rsid w:val="00CD786B"/>
    <w:rsid w:val="00CD7B8B"/>
    <w:rsid w:val="00CE01F8"/>
    <w:rsid w:val="00CE08BB"/>
    <w:rsid w:val="00CE0D51"/>
    <w:rsid w:val="00CE1657"/>
    <w:rsid w:val="00CE24B9"/>
    <w:rsid w:val="00CE2ADD"/>
    <w:rsid w:val="00CE2B04"/>
    <w:rsid w:val="00CE2C27"/>
    <w:rsid w:val="00CE2C87"/>
    <w:rsid w:val="00CE3E8B"/>
    <w:rsid w:val="00CE47DC"/>
    <w:rsid w:val="00CE5298"/>
    <w:rsid w:val="00CE5322"/>
    <w:rsid w:val="00CE58EB"/>
    <w:rsid w:val="00CE69E4"/>
    <w:rsid w:val="00CF0041"/>
    <w:rsid w:val="00CF02F9"/>
    <w:rsid w:val="00CF0D4B"/>
    <w:rsid w:val="00CF2605"/>
    <w:rsid w:val="00CF2804"/>
    <w:rsid w:val="00CF35B2"/>
    <w:rsid w:val="00CF38D4"/>
    <w:rsid w:val="00CF3D4C"/>
    <w:rsid w:val="00CF5C07"/>
    <w:rsid w:val="00CF5CFC"/>
    <w:rsid w:val="00CF7A21"/>
    <w:rsid w:val="00D00655"/>
    <w:rsid w:val="00D00AF5"/>
    <w:rsid w:val="00D00E75"/>
    <w:rsid w:val="00D01917"/>
    <w:rsid w:val="00D01EBC"/>
    <w:rsid w:val="00D03DE1"/>
    <w:rsid w:val="00D03EDD"/>
    <w:rsid w:val="00D03EEF"/>
    <w:rsid w:val="00D03F69"/>
    <w:rsid w:val="00D04F08"/>
    <w:rsid w:val="00D050BB"/>
    <w:rsid w:val="00D07087"/>
    <w:rsid w:val="00D07A1B"/>
    <w:rsid w:val="00D07ACD"/>
    <w:rsid w:val="00D07DE3"/>
    <w:rsid w:val="00D07E2A"/>
    <w:rsid w:val="00D07EA6"/>
    <w:rsid w:val="00D1002F"/>
    <w:rsid w:val="00D11582"/>
    <w:rsid w:val="00D11666"/>
    <w:rsid w:val="00D11D07"/>
    <w:rsid w:val="00D124D3"/>
    <w:rsid w:val="00D138F2"/>
    <w:rsid w:val="00D1489F"/>
    <w:rsid w:val="00D1491B"/>
    <w:rsid w:val="00D159F8"/>
    <w:rsid w:val="00D15DD2"/>
    <w:rsid w:val="00D16E55"/>
    <w:rsid w:val="00D16ECF"/>
    <w:rsid w:val="00D17C04"/>
    <w:rsid w:val="00D17CFB"/>
    <w:rsid w:val="00D17E3E"/>
    <w:rsid w:val="00D2046D"/>
    <w:rsid w:val="00D21820"/>
    <w:rsid w:val="00D21F48"/>
    <w:rsid w:val="00D2255E"/>
    <w:rsid w:val="00D226B9"/>
    <w:rsid w:val="00D23437"/>
    <w:rsid w:val="00D2372E"/>
    <w:rsid w:val="00D2373E"/>
    <w:rsid w:val="00D239F4"/>
    <w:rsid w:val="00D2459A"/>
    <w:rsid w:val="00D248D9"/>
    <w:rsid w:val="00D24CD7"/>
    <w:rsid w:val="00D259E0"/>
    <w:rsid w:val="00D27131"/>
    <w:rsid w:val="00D271F1"/>
    <w:rsid w:val="00D27DDD"/>
    <w:rsid w:val="00D31AD0"/>
    <w:rsid w:val="00D31B9E"/>
    <w:rsid w:val="00D31BBD"/>
    <w:rsid w:val="00D3214E"/>
    <w:rsid w:val="00D32658"/>
    <w:rsid w:val="00D34E83"/>
    <w:rsid w:val="00D35189"/>
    <w:rsid w:val="00D352D0"/>
    <w:rsid w:val="00D35F44"/>
    <w:rsid w:val="00D3701D"/>
    <w:rsid w:val="00D37354"/>
    <w:rsid w:val="00D404B1"/>
    <w:rsid w:val="00D40C33"/>
    <w:rsid w:val="00D4104F"/>
    <w:rsid w:val="00D41EE5"/>
    <w:rsid w:val="00D4313E"/>
    <w:rsid w:val="00D43356"/>
    <w:rsid w:val="00D43988"/>
    <w:rsid w:val="00D4707E"/>
    <w:rsid w:val="00D47238"/>
    <w:rsid w:val="00D4761E"/>
    <w:rsid w:val="00D4762C"/>
    <w:rsid w:val="00D47867"/>
    <w:rsid w:val="00D47EAF"/>
    <w:rsid w:val="00D50B2A"/>
    <w:rsid w:val="00D5132A"/>
    <w:rsid w:val="00D51517"/>
    <w:rsid w:val="00D52D7F"/>
    <w:rsid w:val="00D53034"/>
    <w:rsid w:val="00D53103"/>
    <w:rsid w:val="00D541A8"/>
    <w:rsid w:val="00D54E13"/>
    <w:rsid w:val="00D54F79"/>
    <w:rsid w:val="00D55A05"/>
    <w:rsid w:val="00D562A8"/>
    <w:rsid w:val="00D56D22"/>
    <w:rsid w:val="00D5724E"/>
    <w:rsid w:val="00D60210"/>
    <w:rsid w:val="00D61A9F"/>
    <w:rsid w:val="00D61EDD"/>
    <w:rsid w:val="00D628AF"/>
    <w:rsid w:val="00D6294B"/>
    <w:rsid w:val="00D62A4A"/>
    <w:rsid w:val="00D62A88"/>
    <w:rsid w:val="00D654F8"/>
    <w:rsid w:val="00D66697"/>
    <w:rsid w:val="00D66E4E"/>
    <w:rsid w:val="00D6732B"/>
    <w:rsid w:val="00D676B3"/>
    <w:rsid w:val="00D6787A"/>
    <w:rsid w:val="00D67ACA"/>
    <w:rsid w:val="00D67F69"/>
    <w:rsid w:val="00D71103"/>
    <w:rsid w:val="00D71213"/>
    <w:rsid w:val="00D713E4"/>
    <w:rsid w:val="00D72BF9"/>
    <w:rsid w:val="00D72FAD"/>
    <w:rsid w:val="00D7314F"/>
    <w:rsid w:val="00D73259"/>
    <w:rsid w:val="00D73AF1"/>
    <w:rsid w:val="00D73E64"/>
    <w:rsid w:val="00D74504"/>
    <w:rsid w:val="00D74639"/>
    <w:rsid w:val="00D74926"/>
    <w:rsid w:val="00D74E38"/>
    <w:rsid w:val="00D75449"/>
    <w:rsid w:val="00D770D5"/>
    <w:rsid w:val="00D809B7"/>
    <w:rsid w:val="00D80A76"/>
    <w:rsid w:val="00D81004"/>
    <w:rsid w:val="00D812A9"/>
    <w:rsid w:val="00D813B0"/>
    <w:rsid w:val="00D8141C"/>
    <w:rsid w:val="00D81A57"/>
    <w:rsid w:val="00D82664"/>
    <w:rsid w:val="00D8269A"/>
    <w:rsid w:val="00D82962"/>
    <w:rsid w:val="00D82A4C"/>
    <w:rsid w:val="00D83A65"/>
    <w:rsid w:val="00D846CF"/>
    <w:rsid w:val="00D85498"/>
    <w:rsid w:val="00D85683"/>
    <w:rsid w:val="00D86320"/>
    <w:rsid w:val="00D86D21"/>
    <w:rsid w:val="00D86D72"/>
    <w:rsid w:val="00D8772B"/>
    <w:rsid w:val="00D90114"/>
    <w:rsid w:val="00D90679"/>
    <w:rsid w:val="00D90F20"/>
    <w:rsid w:val="00D90F8A"/>
    <w:rsid w:val="00D91621"/>
    <w:rsid w:val="00D916E9"/>
    <w:rsid w:val="00D9180B"/>
    <w:rsid w:val="00D925BC"/>
    <w:rsid w:val="00D929B7"/>
    <w:rsid w:val="00D9330D"/>
    <w:rsid w:val="00D94EB6"/>
    <w:rsid w:val="00D95111"/>
    <w:rsid w:val="00D954B6"/>
    <w:rsid w:val="00D9553A"/>
    <w:rsid w:val="00D958D2"/>
    <w:rsid w:val="00D95A4C"/>
    <w:rsid w:val="00D95C5C"/>
    <w:rsid w:val="00D9623F"/>
    <w:rsid w:val="00D964B0"/>
    <w:rsid w:val="00D96B91"/>
    <w:rsid w:val="00D9740F"/>
    <w:rsid w:val="00D97545"/>
    <w:rsid w:val="00D9770C"/>
    <w:rsid w:val="00D977A2"/>
    <w:rsid w:val="00D9787B"/>
    <w:rsid w:val="00D97BA1"/>
    <w:rsid w:val="00D97F28"/>
    <w:rsid w:val="00DA09FC"/>
    <w:rsid w:val="00DA28A7"/>
    <w:rsid w:val="00DA2BB0"/>
    <w:rsid w:val="00DA2BCC"/>
    <w:rsid w:val="00DA2FCA"/>
    <w:rsid w:val="00DA348E"/>
    <w:rsid w:val="00DA373A"/>
    <w:rsid w:val="00DA456A"/>
    <w:rsid w:val="00DA5162"/>
    <w:rsid w:val="00DA59D2"/>
    <w:rsid w:val="00DA5A9C"/>
    <w:rsid w:val="00DA5F60"/>
    <w:rsid w:val="00DA6E30"/>
    <w:rsid w:val="00DA6E9D"/>
    <w:rsid w:val="00DA6FF3"/>
    <w:rsid w:val="00DA7525"/>
    <w:rsid w:val="00DB1595"/>
    <w:rsid w:val="00DB2329"/>
    <w:rsid w:val="00DB297D"/>
    <w:rsid w:val="00DB2B7E"/>
    <w:rsid w:val="00DB2BA7"/>
    <w:rsid w:val="00DB2F6C"/>
    <w:rsid w:val="00DB345D"/>
    <w:rsid w:val="00DB53A2"/>
    <w:rsid w:val="00DB5719"/>
    <w:rsid w:val="00DB624E"/>
    <w:rsid w:val="00DB7C6B"/>
    <w:rsid w:val="00DC02EA"/>
    <w:rsid w:val="00DC0860"/>
    <w:rsid w:val="00DC1309"/>
    <w:rsid w:val="00DC16F9"/>
    <w:rsid w:val="00DC1CA6"/>
    <w:rsid w:val="00DC20CF"/>
    <w:rsid w:val="00DC27E3"/>
    <w:rsid w:val="00DC3472"/>
    <w:rsid w:val="00DC4B44"/>
    <w:rsid w:val="00DC5C38"/>
    <w:rsid w:val="00DC5C39"/>
    <w:rsid w:val="00DC61A3"/>
    <w:rsid w:val="00DC6EB6"/>
    <w:rsid w:val="00DC7E69"/>
    <w:rsid w:val="00DD0467"/>
    <w:rsid w:val="00DD15EF"/>
    <w:rsid w:val="00DD1738"/>
    <w:rsid w:val="00DD190E"/>
    <w:rsid w:val="00DD2547"/>
    <w:rsid w:val="00DD3316"/>
    <w:rsid w:val="00DD3E02"/>
    <w:rsid w:val="00DD5654"/>
    <w:rsid w:val="00DD594C"/>
    <w:rsid w:val="00DD5E57"/>
    <w:rsid w:val="00DD5E97"/>
    <w:rsid w:val="00DD5F57"/>
    <w:rsid w:val="00DD60E3"/>
    <w:rsid w:val="00DD7F9B"/>
    <w:rsid w:val="00DE2E1E"/>
    <w:rsid w:val="00DE3385"/>
    <w:rsid w:val="00DE3503"/>
    <w:rsid w:val="00DE3CA1"/>
    <w:rsid w:val="00DE4007"/>
    <w:rsid w:val="00DE4638"/>
    <w:rsid w:val="00DE4651"/>
    <w:rsid w:val="00DE47B6"/>
    <w:rsid w:val="00DE534A"/>
    <w:rsid w:val="00DE55FD"/>
    <w:rsid w:val="00DE7265"/>
    <w:rsid w:val="00DE7525"/>
    <w:rsid w:val="00DF0B19"/>
    <w:rsid w:val="00DF2247"/>
    <w:rsid w:val="00DF2353"/>
    <w:rsid w:val="00DF387D"/>
    <w:rsid w:val="00DF3AB2"/>
    <w:rsid w:val="00DF5784"/>
    <w:rsid w:val="00DF58B8"/>
    <w:rsid w:val="00DF5FF8"/>
    <w:rsid w:val="00DF6EE5"/>
    <w:rsid w:val="00E0077B"/>
    <w:rsid w:val="00E00898"/>
    <w:rsid w:val="00E029E1"/>
    <w:rsid w:val="00E03634"/>
    <w:rsid w:val="00E050B6"/>
    <w:rsid w:val="00E0557E"/>
    <w:rsid w:val="00E05D14"/>
    <w:rsid w:val="00E0628E"/>
    <w:rsid w:val="00E06460"/>
    <w:rsid w:val="00E073CF"/>
    <w:rsid w:val="00E074A3"/>
    <w:rsid w:val="00E07997"/>
    <w:rsid w:val="00E07A6A"/>
    <w:rsid w:val="00E07EB8"/>
    <w:rsid w:val="00E10388"/>
    <w:rsid w:val="00E107B2"/>
    <w:rsid w:val="00E10EB1"/>
    <w:rsid w:val="00E114CF"/>
    <w:rsid w:val="00E115E0"/>
    <w:rsid w:val="00E1200C"/>
    <w:rsid w:val="00E120E4"/>
    <w:rsid w:val="00E12928"/>
    <w:rsid w:val="00E13636"/>
    <w:rsid w:val="00E13D02"/>
    <w:rsid w:val="00E149F4"/>
    <w:rsid w:val="00E174FE"/>
    <w:rsid w:val="00E17ECD"/>
    <w:rsid w:val="00E17F53"/>
    <w:rsid w:val="00E20354"/>
    <w:rsid w:val="00E207DB"/>
    <w:rsid w:val="00E21F5A"/>
    <w:rsid w:val="00E234C7"/>
    <w:rsid w:val="00E236CD"/>
    <w:rsid w:val="00E24EC1"/>
    <w:rsid w:val="00E25124"/>
    <w:rsid w:val="00E25A4F"/>
    <w:rsid w:val="00E261F8"/>
    <w:rsid w:val="00E26B25"/>
    <w:rsid w:val="00E26BD5"/>
    <w:rsid w:val="00E26E25"/>
    <w:rsid w:val="00E27DF3"/>
    <w:rsid w:val="00E3110A"/>
    <w:rsid w:val="00E319CB"/>
    <w:rsid w:val="00E319DC"/>
    <w:rsid w:val="00E324AD"/>
    <w:rsid w:val="00E3342D"/>
    <w:rsid w:val="00E33683"/>
    <w:rsid w:val="00E33734"/>
    <w:rsid w:val="00E34AA9"/>
    <w:rsid w:val="00E368F3"/>
    <w:rsid w:val="00E36A4F"/>
    <w:rsid w:val="00E37D5F"/>
    <w:rsid w:val="00E40942"/>
    <w:rsid w:val="00E4125E"/>
    <w:rsid w:val="00E41E22"/>
    <w:rsid w:val="00E4239D"/>
    <w:rsid w:val="00E429A0"/>
    <w:rsid w:val="00E42D39"/>
    <w:rsid w:val="00E4337B"/>
    <w:rsid w:val="00E44CD4"/>
    <w:rsid w:val="00E45B91"/>
    <w:rsid w:val="00E46804"/>
    <w:rsid w:val="00E46C57"/>
    <w:rsid w:val="00E47A7B"/>
    <w:rsid w:val="00E47AB4"/>
    <w:rsid w:val="00E513EE"/>
    <w:rsid w:val="00E5176B"/>
    <w:rsid w:val="00E51813"/>
    <w:rsid w:val="00E527C9"/>
    <w:rsid w:val="00E528BA"/>
    <w:rsid w:val="00E53497"/>
    <w:rsid w:val="00E534DF"/>
    <w:rsid w:val="00E537A9"/>
    <w:rsid w:val="00E55A50"/>
    <w:rsid w:val="00E565C2"/>
    <w:rsid w:val="00E56D70"/>
    <w:rsid w:val="00E56E1E"/>
    <w:rsid w:val="00E60269"/>
    <w:rsid w:val="00E60887"/>
    <w:rsid w:val="00E60C32"/>
    <w:rsid w:val="00E61582"/>
    <w:rsid w:val="00E61619"/>
    <w:rsid w:val="00E61E25"/>
    <w:rsid w:val="00E6272B"/>
    <w:rsid w:val="00E627F6"/>
    <w:rsid w:val="00E62CF0"/>
    <w:rsid w:val="00E62F1A"/>
    <w:rsid w:val="00E63F1D"/>
    <w:rsid w:val="00E63FA5"/>
    <w:rsid w:val="00E646D5"/>
    <w:rsid w:val="00E64964"/>
    <w:rsid w:val="00E64EEE"/>
    <w:rsid w:val="00E663AD"/>
    <w:rsid w:val="00E66F49"/>
    <w:rsid w:val="00E67F4F"/>
    <w:rsid w:val="00E721A9"/>
    <w:rsid w:val="00E727F8"/>
    <w:rsid w:val="00E73549"/>
    <w:rsid w:val="00E74861"/>
    <w:rsid w:val="00E748DD"/>
    <w:rsid w:val="00E74EC9"/>
    <w:rsid w:val="00E750A5"/>
    <w:rsid w:val="00E75733"/>
    <w:rsid w:val="00E75A9D"/>
    <w:rsid w:val="00E76B19"/>
    <w:rsid w:val="00E80CF7"/>
    <w:rsid w:val="00E81581"/>
    <w:rsid w:val="00E81B8E"/>
    <w:rsid w:val="00E81ED7"/>
    <w:rsid w:val="00E82FC0"/>
    <w:rsid w:val="00E8369B"/>
    <w:rsid w:val="00E8377F"/>
    <w:rsid w:val="00E83850"/>
    <w:rsid w:val="00E85244"/>
    <w:rsid w:val="00E86159"/>
    <w:rsid w:val="00E86741"/>
    <w:rsid w:val="00E86DCB"/>
    <w:rsid w:val="00E87AE4"/>
    <w:rsid w:val="00E90C1F"/>
    <w:rsid w:val="00E9124A"/>
    <w:rsid w:val="00E91A8F"/>
    <w:rsid w:val="00E9222C"/>
    <w:rsid w:val="00E92AA5"/>
    <w:rsid w:val="00E9314A"/>
    <w:rsid w:val="00E9558B"/>
    <w:rsid w:val="00E95D1B"/>
    <w:rsid w:val="00E9735C"/>
    <w:rsid w:val="00EA234B"/>
    <w:rsid w:val="00EA267F"/>
    <w:rsid w:val="00EA274B"/>
    <w:rsid w:val="00EA2EFA"/>
    <w:rsid w:val="00EA3184"/>
    <w:rsid w:val="00EA3732"/>
    <w:rsid w:val="00EA3CDD"/>
    <w:rsid w:val="00EA415C"/>
    <w:rsid w:val="00EA5028"/>
    <w:rsid w:val="00EA50D6"/>
    <w:rsid w:val="00EA5714"/>
    <w:rsid w:val="00EA60EF"/>
    <w:rsid w:val="00EA6A30"/>
    <w:rsid w:val="00EA6A41"/>
    <w:rsid w:val="00EA7662"/>
    <w:rsid w:val="00EA7CC3"/>
    <w:rsid w:val="00EB016F"/>
    <w:rsid w:val="00EB04F4"/>
    <w:rsid w:val="00EB1EAC"/>
    <w:rsid w:val="00EB2216"/>
    <w:rsid w:val="00EB27D1"/>
    <w:rsid w:val="00EB33F4"/>
    <w:rsid w:val="00EB3B9C"/>
    <w:rsid w:val="00EB3CFC"/>
    <w:rsid w:val="00EB4C04"/>
    <w:rsid w:val="00EB5513"/>
    <w:rsid w:val="00EB55AF"/>
    <w:rsid w:val="00EB57BD"/>
    <w:rsid w:val="00EB623E"/>
    <w:rsid w:val="00EB6502"/>
    <w:rsid w:val="00EB6787"/>
    <w:rsid w:val="00EB7271"/>
    <w:rsid w:val="00EB7D9C"/>
    <w:rsid w:val="00EC1076"/>
    <w:rsid w:val="00EC1406"/>
    <w:rsid w:val="00EC1526"/>
    <w:rsid w:val="00EC16C0"/>
    <w:rsid w:val="00EC1B26"/>
    <w:rsid w:val="00EC1E52"/>
    <w:rsid w:val="00EC23F3"/>
    <w:rsid w:val="00EC2677"/>
    <w:rsid w:val="00EC2AB5"/>
    <w:rsid w:val="00EC36F2"/>
    <w:rsid w:val="00EC46CC"/>
    <w:rsid w:val="00EC4856"/>
    <w:rsid w:val="00EC4B79"/>
    <w:rsid w:val="00EC4F33"/>
    <w:rsid w:val="00EC5115"/>
    <w:rsid w:val="00EC619F"/>
    <w:rsid w:val="00EC74BA"/>
    <w:rsid w:val="00EC79C5"/>
    <w:rsid w:val="00EC7E82"/>
    <w:rsid w:val="00EC7E91"/>
    <w:rsid w:val="00ED0B81"/>
    <w:rsid w:val="00ED166B"/>
    <w:rsid w:val="00ED1A64"/>
    <w:rsid w:val="00ED28DD"/>
    <w:rsid w:val="00ED2E31"/>
    <w:rsid w:val="00ED3133"/>
    <w:rsid w:val="00ED35A0"/>
    <w:rsid w:val="00ED43A6"/>
    <w:rsid w:val="00ED468B"/>
    <w:rsid w:val="00ED4965"/>
    <w:rsid w:val="00ED5F66"/>
    <w:rsid w:val="00ED69B3"/>
    <w:rsid w:val="00ED6FB9"/>
    <w:rsid w:val="00ED7371"/>
    <w:rsid w:val="00ED7E2F"/>
    <w:rsid w:val="00ED7EA8"/>
    <w:rsid w:val="00EE02A3"/>
    <w:rsid w:val="00EE0650"/>
    <w:rsid w:val="00EE1313"/>
    <w:rsid w:val="00EE1F82"/>
    <w:rsid w:val="00EE2126"/>
    <w:rsid w:val="00EE3363"/>
    <w:rsid w:val="00EE4C7E"/>
    <w:rsid w:val="00EE556D"/>
    <w:rsid w:val="00EE5E81"/>
    <w:rsid w:val="00EE6184"/>
    <w:rsid w:val="00EE641E"/>
    <w:rsid w:val="00EE7A2C"/>
    <w:rsid w:val="00EF09D3"/>
    <w:rsid w:val="00EF108A"/>
    <w:rsid w:val="00EF1240"/>
    <w:rsid w:val="00EF1F75"/>
    <w:rsid w:val="00EF2240"/>
    <w:rsid w:val="00EF3069"/>
    <w:rsid w:val="00EF31A5"/>
    <w:rsid w:val="00EF3700"/>
    <w:rsid w:val="00EF3EB5"/>
    <w:rsid w:val="00EF4939"/>
    <w:rsid w:val="00EF57B9"/>
    <w:rsid w:val="00EF57DF"/>
    <w:rsid w:val="00EF6556"/>
    <w:rsid w:val="00EF71DF"/>
    <w:rsid w:val="00F0252E"/>
    <w:rsid w:val="00F02BAD"/>
    <w:rsid w:val="00F0319D"/>
    <w:rsid w:val="00F0441A"/>
    <w:rsid w:val="00F07063"/>
    <w:rsid w:val="00F11635"/>
    <w:rsid w:val="00F12D86"/>
    <w:rsid w:val="00F131AA"/>
    <w:rsid w:val="00F131FD"/>
    <w:rsid w:val="00F1350B"/>
    <w:rsid w:val="00F13B05"/>
    <w:rsid w:val="00F13B5A"/>
    <w:rsid w:val="00F13EA5"/>
    <w:rsid w:val="00F13EED"/>
    <w:rsid w:val="00F14263"/>
    <w:rsid w:val="00F15AF2"/>
    <w:rsid w:val="00F162CA"/>
    <w:rsid w:val="00F1673D"/>
    <w:rsid w:val="00F17C70"/>
    <w:rsid w:val="00F21290"/>
    <w:rsid w:val="00F220D3"/>
    <w:rsid w:val="00F2299F"/>
    <w:rsid w:val="00F231F0"/>
    <w:rsid w:val="00F24787"/>
    <w:rsid w:val="00F24D39"/>
    <w:rsid w:val="00F251E2"/>
    <w:rsid w:val="00F2586D"/>
    <w:rsid w:val="00F259A5"/>
    <w:rsid w:val="00F25EF1"/>
    <w:rsid w:val="00F263E5"/>
    <w:rsid w:val="00F301E0"/>
    <w:rsid w:val="00F307CC"/>
    <w:rsid w:val="00F30BBA"/>
    <w:rsid w:val="00F31630"/>
    <w:rsid w:val="00F31A8F"/>
    <w:rsid w:val="00F320C0"/>
    <w:rsid w:val="00F32318"/>
    <w:rsid w:val="00F32D63"/>
    <w:rsid w:val="00F34012"/>
    <w:rsid w:val="00F343A3"/>
    <w:rsid w:val="00F34C99"/>
    <w:rsid w:val="00F3531A"/>
    <w:rsid w:val="00F36350"/>
    <w:rsid w:val="00F36E97"/>
    <w:rsid w:val="00F40634"/>
    <w:rsid w:val="00F4173F"/>
    <w:rsid w:val="00F41DB0"/>
    <w:rsid w:val="00F42D15"/>
    <w:rsid w:val="00F439BB"/>
    <w:rsid w:val="00F43CEB"/>
    <w:rsid w:val="00F449D7"/>
    <w:rsid w:val="00F461AE"/>
    <w:rsid w:val="00F467F9"/>
    <w:rsid w:val="00F4703C"/>
    <w:rsid w:val="00F50A96"/>
    <w:rsid w:val="00F5184D"/>
    <w:rsid w:val="00F51B88"/>
    <w:rsid w:val="00F51CB2"/>
    <w:rsid w:val="00F526F5"/>
    <w:rsid w:val="00F534D3"/>
    <w:rsid w:val="00F5421D"/>
    <w:rsid w:val="00F55022"/>
    <w:rsid w:val="00F55184"/>
    <w:rsid w:val="00F560C9"/>
    <w:rsid w:val="00F568B1"/>
    <w:rsid w:val="00F56A91"/>
    <w:rsid w:val="00F5704A"/>
    <w:rsid w:val="00F57FA7"/>
    <w:rsid w:val="00F60DF3"/>
    <w:rsid w:val="00F62057"/>
    <w:rsid w:val="00F6264B"/>
    <w:rsid w:val="00F62837"/>
    <w:rsid w:val="00F6290C"/>
    <w:rsid w:val="00F64433"/>
    <w:rsid w:val="00F646C8"/>
    <w:rsid w:val="00F66721"/>
    <w:rsid w:val="00F6773C"/>
    <w:rsid w:val="00F67988"/>
    <w:rsid w:val="00F67C01"/>
    <w:rsid w:val="00F70909"/>
    <w:rsid w:val="00F70D66"/>
    <w:rsid w:val="00F7114B"/>
    <w:rsid w:val="00F714BE"/>
    <w:rsid w:val="00F71D85"/>
    <w:rsid w:val="00F721EF"/>
    <w:rsid w:val="00F72AAF"/>
    <w:rsid w:val="00F72AC2"/>
    <w:rsid w:val="00F72F17"/>
    <w:rsid w:val="00F73923"/>
    <w:rsid w:val="00F73D91"/>
    <w:rsid w:val="00F74168"/>
    <w:rsid w:val="00F742F1"/>
    <w:rsid w:val="00F7470C"/>
    <w:rsid w:val="00F74942"/>
    <w:rsid w:val="00F76037"/>
    <w:rsid w:val="00F76171"/>
    <w:rsid w:val="00F761E0"/>
    <w:rsid w:val="00F76832"/>
    <w:rsid w:val="00F76B53"/>
    <w:rsid w:val="00F77129"/>
    <w:rsid w:val="00F7761D"/>
    <w:rsid w:val="00F77724"/>
    <w:rsid w:val="00F77839"/>
    <w:rsid w:val="00F77AF3"/>
    <w:rsid w:val="00F77CE6"/>
    <w:rsid w:val="00F77DD1"/>
    <w:rsid w:val="00F77E8E"/>
    <w:rsid w:val="00F8023F"/>
    <w:rsid w:val="00F81349"/>
    <w:rsid w:val="00F82021"/>
    <w:rsid w:val="00F82080"/>
    <w:rsid w:val="00F82566"/>
    <w:rsid w:val="00F82A7B"/>
    <w:rsid w:val="00F8476C"/>
    <w:rsid w:val="00F84D67"/>
    <w:rsid w:val="00F850A1"/>
    <w:rsid w:val="00F855B8"/>
    <w:rsid w:val="00F85CBD"/>
    <w:rsid w:val="00F86B84"/>
    <w:rsid w:val="00F905B8"/>
    <w:rsid w:val="00F91164"/>
    <w:rsid w:val="00F9181F"/>
    <w:rsid w:val="00F91D47"/>
    <w:rsid w:val="00F92B0F"/>
    <w:rsid w:val="00F9354E"/>
    <w:rsid w:val="00F941FC"/>
    <w:rsid w:val="00F96365"/>
    <w:rsid w:val="00F96D24"/>
    <w:rsid w:val="00F97093"/>
    <w:rsid w:val="00F97FF3"/>
    <w:rsid w:val="00FA0091"/>
    <w:rsid w:val="00FA0426"/>
    <w:rsid w:val="00FA1AA9"/>
    <w:rsid w:val="00FA2C8B"/>
    <w:rsid w:val="00FA2CE3"/>
    <w:rsid w:val="00FA3E0C"/>
    <w:rsid w:val="00FA4F9B"/>
    <w:rsid w:val="00FA4FBA"/>
    <w:rsid w:val="00FA5580"/>
    <w:rsid w:val="00FA655A"/>
    <w:rsid w:val="00FA69C3"/>
    <w:rsid w:val="00FA6AAC"/>
    <w:rsid w:val="00FA6CBC"/>
    <w:rsid w:val="00FA6D48"/>
    <w:rsid w:val="00FA7027"/>
    <w:rsid w:val="00FA7206"/>
    <w:rsid w:val="00FA7EC0"/>
    <w:rsid w:val="00FB1729"/>
    <w:rsid w:val="00FB2DB8"/>
    <w:rsid w:val="00FB30A2"/>
    <w:rsid w:val="00FB429B"/>
    <w:rsid w:val="00FB5119"/>
    <w:rsid w:val="00FB6970"/>
    <w:rsid w:val="00FC072E"/>
    <w:rsid w:val="00FC3497"/>
    <w:rsid w:val="00FC4323"/>
    <w:rsid w:val="00FC51AE"/>
    <w:rsid w:val="00FC550A"/>
    <w:rsid w:val="00FC551E"/>
    <w:rsid w:val="00FC5790"/>
    <w:rsid w:val="00FC5C41"/>
    <w:rsid w:val="00FC6275"/>
    <w:rsid w:val="00FD039F"/>
    <w:rsid w:val="00FD053B"/>
    <w:rsid w:val="00FD0AF0"/>
    <w:rsid w:val="00FD0D5E"/>
    <w:rsid w:val="00FD1234"/>
    <w:rsid w:val="00FD18F3"/>
    <w:rsid w:val="00FD194F"/>
    <w:rsid w:val="00FD1995"/>
    <w:rsid w:val="00FD2333"/>
    <w:rsid w:val="00FD25C9"/>
    <w:rsid w:val="00FD25E1"/>
    <w:rsid w:val="00FD31B5"/>
    <w:rsid w:val="00FD5688"/>
    <w:rsid w:val="00FD5725"/>
    <w:rsid w:val="00FD5E1C"/>
    <w:rsid w:val="00FD5F36"/>
    <w:rsid w:val="00FD7F6B"/>
    <w:rsid w:val="00FE0948"/>
    <w:rsid w:val="00FE0E33"/>
    <w:rsid w:val="00FE1880"/>
    <w:rsid w:val="00FE2B7B"/>
    <w:rsid w:val="00FE3256"/>
    <w:rsid w:val="00FE3990"/>
    <w:rsid w:val="00FE3B9B"/>
    <w:rsid w:val="00FE3F8E"/>
    <w:rsid w:val="00FE47ED"/>
    <w:rsid w:val="00FE5101"/>
    <w:rsid w:val="00FE61DC"/>
    <w:rsid w:val="00FE67D0"/>
    <w:rsid w:val="00FE689B"/>
    <w:rsid w:val="00FE79CE"/>
    <w:rsid w:val="00FE7E56"/>
    <w:rsid w:val="00FF02D0"/>
    <w:rsid w:val="00FF081E"/>
    <w:rsid w:val="00FF1406"/>
    <w:rsid w:val="00FF145C"/>
    <w:rsid w:val="00FF26EE"/>
    <w:rsid w:val="00FF28EC"/>
    <w:rsid w:val="00FF47A3"/>
    <w:rsid w:val="00FF4B3F"/>
    <w:rsid w:val="00FF4B43"/>
    <w:rsid w:val="00FF574F"/>
    <w:rsid w:val="00FF6146"/>
    <w:rsid w:val="00FF7956"/>
    <w:rsid w:val="03D07714"/>
    <w:rsid w:val="067D4F9E"/>
    <w:rsid w:val="09F07824"/>
    <w:rsid w:val="0D1077DD"/>
    <w:rsid w:val="114A387E"/>
    <w:rsid w:val="11A5684D"/>
    <w:rsid w:val="120E7E09"/>
    <w:rsid w:val="123D4E07"/>
    <w:rsid w:val="14A16791"/>
    <w:rsid w:val="17853B61"/>
    <w:rsid w:val="1BCE272A"/>
    <w:rsid w:val="1D2B1804"/>
    <w:rsid w:val="1E3950C5"/>
    <w:rsid w:val="1E4808ED"/>
    <w:rsid w:val="28DD6E23"/>
    <w:rsid w:val="307410C2"/>
    <w:rsid w:val="35AF558A"/>
    <w:rsid w:val="39846721"/>
    <w:rsid w:val="3A660185"/>
    <w:rsid w:val="3AE83204"/>
    <w:rsid w:val="3BDD4E74"/>
    <w:rsid w:val="42A11473"/>
    <w:rsid w:val="45E17242"/>
    <w:rsid w:val="47B6656B"/>
    <w:rsid w:val="4B110B90"/>
    <w:rsid w:val="53083749"/>
    <w:rsid w:val="5ED8763C"/>
    <w:rsid w:val="61250170"/>
    <w:rsid w:val="67E1648C"/>
    <w:rsid w:val="69A9410F"/>
    <w:rsid w:val="6B100175"/>
    <w:rsid w:val="6DE55656"/>
    <w:rsid w:val="6E261BA7"/>
    <w:rsid w:val="784576F8"/>
    <w:rsid w:val="78767A5E"/>
    <w:rsid w:val="7A2307C6"/>
    <w:rsid w:val="7E816BC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53"/>
    <w:qFormat/>
    <w:uiPriority w:val="0"/>
    <w:pPr>
      <w:spacing w:before="340" w:after="330" w:line="360" w:lineRule="auto"/>
      <w:jc w:val="center"/>
      <w:outlineLvl w:val="0"/>
    </w:pPr>
    <w:rPr>
      <w:rFonts w:eastAsia="黑体"/>
      <w:kern w:val="44"/>
      <w:szCs w:val="44"/>
    </w:rPr>
  </w:style>
  <w:style w:type="paragraph" w:styleId="5">
    <w:name w:val="heading 2"/>
    <w:basedOn w:val="3"/>
    <w:next w:val="4"/>
    <w:link w:val="68"/>
    <w:qFormat/>
    <w:uiPriority w:val="0"/>
    <w:pPr>
      <w:adjustRightInd w:val="0"/>
      <w:jc w:val="center"/>
      <w:textAlignment w:val="baseline"/>
      <w:outlineLvl w:val="1"/>
    </w:pPr>
    <w:rPr>
      <w:kern w:val="0"/>
      <w:sz w:val="24"/>
      <w:szCs w:val="20"/>
    </w:rPr>
  </w:style>
  <w:style w:type="paragraph" w:styleId="3">
    <w:name w:val="heading 3"/>
    <w:basedOn w:val="4"/>
    <w:next w:val="1"/>
    <w:link w:val="52"/>
    <w:qFormat/>
    <w:uiPriority w:val="0"/>
    <w:pPr>
      <w:spacing w:before="260" w:after="260" w:line="240" w:lineRule="auto"/>
      <w:outlineLvl w:val="2"/>
    </w:pPr>
    <w:rPr>
      <w:rFonts w:ascii="宋体" w:hAnsi="宋体" w:eastAsia="宋体"/>
      <w:szCs w:val="32"/>
    </w:rPr>
  </w:style>
  <w:style w:type="paragraph" w:styleId="4">
    <w:name w:val="heading 4"/>
    <w:basedOn w:val="1"/>
    <w:next w:val="1"/>
    <w:link w:val="50"/>
    <w:qFormat/>
    <w:uiPriority w:val="9"/>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77"/>
    <w:qFormat/>
    <w:uiPriority w:val="0"/>
    <w:pPr>
      <w:keepNext/>
      <w:keepLines/>
      <w:spacing w:before="280" w:after="290" w:line="376" w:lineRule="auto"/>
      <w:outlineLvl w:val="4"/>
    </w:pPr>
    <w:rPr>
      <w:b/>
      <w:sz w:val="28"/>
      <w:szCs w:val="20"/>
    </w:rPr>
  </w:style>
  <w:style w:type="paragraph" w:styleId="8">
    <w:name w:val="heading 6"/>
    <w:basedOn w:val="1"/>
    <w:next w:val="7"/>
    <w:link w:val="80"/>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link w:val="81"/>
    <w:qFormat/>
    <w:uiPriority w:val="0"/>
    <w:pPr>
      <w:keepNext/>
      <w:keepLines/>
      <w:spacing w:before="240" w:after="64" w:line="320" w:lineRule="auto"/>
      <w:outlineLvl w:val="6"/>
    </w:pPr>
    <w:rPr>
      <w:b/>
      <w:sz w:val="24"/>
      <w:szCs w:val="20"/>
    </w:rPr>
  </w:style>
  <w:style w:type="paragraph" w:styleId="10">
    <w:name w:val="heading 8"/>
    <w:basedOn w:val="1"/>
    <w:next w:val="7"/>
    <w:link w:val="82"/>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link w:val="83"/>
    <w:qFormat/>
    <w:uiPriority w:val="0"/>
    <w:pPr>
      <w:keepNext/>
      <w:keepLines/>
      <w:spacing w:before="240" w:after="64" w:line="320" w:lineRule="auto"/>
      <w:outlineLvl w:val="8"/>
    </w:pPr>
    <w:rPr>
      <w:rFonts w:ascii="Arial" w:hAnsi="Arial" w:eastAsia="黑体"/>
      <w:szCs w:val="20"/>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54"/>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caption"/>
    <w:basedOn w:val="1"/>
    <w:next w:val="1"/>
    <w:qFormat/>
    <w:uiPriority w:val="0"/>
    <w:pPr>
      <w:widowControl/>
      <w:spacing w:line="360" w:lineRule="auto"/>
      <w:ind w:firstLine="1940" w:firstLineChars="920"/>
      <w:jc w:val="left"/>
    </w:pPr>
    <w:rPr>
      <w:rFonts w:ascii="宋体" w:hAnsi="宋体"/>
      <w:b/>
      <w:bCs/>
      <w:kern w:val="0"/>
      <w:sz w:val="20"/>
      <w:szCs w:val="20"/>
    </w:rPr>
  </w:style>
  <w:style w:type="paragraph" w:styleId="14">
    <w:name w:val="List Bullet"/>
    <w:basedOn w:val="1"/>
    <w:qFormat/>
    <w:uiPriority w:val="0"/>
    <w:pPr>
      <w:numPr>
        <w:ilvl w:val="0"/>
        <w:numId w:val="1"/>
      </w:numPr>
    </w:pPr>
    <w:rPr>
      <w:szCs w:val="20"/>
    </w:rPr>
  </w:style>
  <w:style w:type="paragraph" w:styleId="15">
    <w:name w:val="Document Map"/>
    <w:basedOn w:val="1"/>
    <w:semiHidden/>
    <w:qFormat/>
    <w:uiPriority w:val="0"/>
    <w:pPr>
      <w:shd w:val="clear" w:color="auto" w:fill="000080"/>
    </w:pPr>
  </w:style>
  <w:style w:type="paragraph" w:styleId="16">
    <w:name w:val="annotation text"/>
    <w:basedOn w:val="1"/>
    <w:link w:val="181"/>
    <w:qFormat/>
    <w:uiPriority w:val="0"/>
    <w:pPr>
      <w:autoSpaceDE w:val="0"/>
      <w:autoSpaceDN w:val="0"/>
      <w:adjustRightInd w:val="0"/>
      <w:jc w:val="left"/>
      <w:textAlignment w:val="baseline"/>
    </w:pPr>
    <w:rPr>
      <w:rFonts w:ascii="宋体"/>
      <w:kern w:val="0"/>
      <w:sz w:val="34"/>
      <w:szCs w:val="20"/>
    </w:rPr>
  </w:style>
  <w:style w:type="paragraph" w:styleId="17">
    <w:name w:val="Body Text 3"/>
    <w:basedOn w:val="1"/>
    <w:link w:val="95"/>
    <w:qFormat/>
    <w:uiPriority w:val="0"/>
    <w:pPr>
      <w:spacing w:after="120"/>
    </w:pPr>
    <w:rPr>
      <w:sz w:val="16"/>
      <w:szCs w:val="16"/>
    </w:rPr>
  </w:style>
  <w:style w:type="paragraph" w:styleId="18">
    <w:name w:val="Body Text"/>
    <w:basedOn w:val="1"/>
    <w:link w:val="89"/>
    <w:qFormat/>
    <w:uiPriority w:val="0"/>
    <w:pPr>
      <w:spacing w:line="360" w:lineRule="auto"/>
    </w:pPr>
    <w:rPr>
      <w:b/>
      <w:bCs/>
      <w:sz w:val="24"/>
    </w:rPr>
  </w:style>
  <w:style w:type="paragraph" w:styleId="19">
    <w:name w:val="Body Text Indent"/>
    <w:basedOn w:val="1"/>
    <w:link w:val="76"/>
    <w:qFormat/>
    <w:uiPriority w:val="0"/>
    <w:pPr>
      <w:spacing w:line="360" w:lineRule="auto"/>
      <w:ind w:firstLine="420" w:firstLineChars="200"/>
    </w:pPr>
  </w:style>
  <w:style w:type="paragraph" w:styleId="20">
    <w:name w:val="toc 5"/>
    <w:basedOn w:val="1"/>
    <w:next w:val="1"/>
    <w:semiHidden/>
    <w:qFormat/>
    <w:uiPriority w:val="0"/>
    <w:pPr>
      <w:ind w:left="840"/>
      <w:jc w:val="left"/>
    </w:pPr>
    <w:rPr>
      <w:szCs w:val="21"/>
    </w:rPr>
  </w:style>
  <w:style w:type="paragraph" w:styleId="21">
    <w:name w:val="toc 3"/>
    <w:basedOn w:val="1"/>
    <w:next w:val="1"/>
    <w:semiHidden/>
    <w:qFormat/>
    <w:uiPriority w:val="0"/>
    <w:pPr>
      <w:ind w:left="420"/>
      <w:jc w:val="left"/>
    </w:pPr>
    <w:rPr>
      <w:i/>
      <w:iCs/>
    </w:rPr>
  </w:style>
  <w:style w:type="paragraph" w:styleId="22">
    <w:name w:val="Plain Text"/>
    <w:basedOn w:val="1"/>
    <w:link w:val="87"/>
    <w:qFormat/>
    <w:uiPriority w:val="0"/>
    <w:rPr>
      <w:rFonts w:ascii="宋体" w:hAnsi="Courier New"/>
      <w:szCs w:val="20"/>
    </w:rPr>
  </w:style>
  <w:style w:type="paragraph" w:styleId="23">
    <w:name w:val="toc 8"/>
    <w:basedOn w:val="1"/>
    <w:next w:val="1"/>
    <w:semiHidden/>
    <w:qFormat/>
    <w:uiPriority w:val="0"/>
    <w:pPr>
      <w:ind w:left="1470"/>
      <w:jc w:val="left"/>
    </w:pPr>
    <w:rPr>
      <w:szCs w:val="21"/>
    </w:rPr>
  </w:style>
  <w:style w:type="paragraph" w:styleId="24">
    <w:name w:val="Date"/>
    <w:basedOn w:val="1"/>
    <w:next w:val="1"/>
    <w:link w:val="85"/>
    <w:qFormat/>
    <w:uiPriority w:val="0"/>
    <w:rPr>
      <w:rFonts w:ascii="宋体" w:hAnsi="Courier New"/>
      <w:sz w:val="32"/>
      <w:szCs w:val="20"/>
    </w:rPr>
  </w:style>
  <w:style w:type="paragraph" w:styleId="25">
    <w:name w:val="Body Text Indent 2"/>
    <w:basedOn w:val="1"/>
    <w:link w:val="90"/>
    <w:qFormat/>
    <w:uiPriority w:val="0"/>
    <w:pPr>
      <w:spacing w:beforeLines="50" w:afterLines="50" w:line="120" w:lineRule="auto"/>
      <w:ind w:firstLine="840" w:firstLineChars="400"/>
      <w:jc w:val="left"/>
    </w:pPr>
    <w:rPr>
      <w:rFonts w:ascii="宋体" w:hAnsi="宋体"/>
    </w:rPr>
  </w:style>
  <w:style w:type="paragraph" w:styleId="26">
    <w:name w:val="Balloon Text"/>
    <w:basedOn w:val="1"/>
    <w:link w:val="96"/>
    <w:semiHidden/>
    <w:qFormat/>
    <w:uiPriority w:val="99"/>
    <w:rPr>
      <w:sz w:val="18"/>
      <w:szCs w:val="18"/>
    </w:rPr>
  </w:style>
  <w:style w:type="paragraph" w:styleId="27">
    <w:name w:val="footer"/>
    <w:basedOn w:val="1"/>
    <w:link w:val="94"/>
    <w:qFormat/>
    <w:uiPriority w:val="0"/>
    <w:pPr>
      <w:tabs>
        <w:tab w:val="center" w:pos="4153"/>
        <w:tab w:val="right" w:pos="8306"/>
      </w:tabs>
      <w:snapToGrid w:val="0"/>
      <w:jc w:val="left"/>
    </w:pPr>
    <w:rPr>
      <w:sz w:val="18"/>
      <w:szCs w:val="18"/>
    </w:rPr>
  </w:style>
  <w:style w:type="paragraph" w:styleId="28">
    <w:name w:val="header"/>
    <w:basedOn w:val="1"/>
    <w:link w:val="91"/>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semiHidden/>
    <w:qFormat/>
    <w:uiPriority w:val="0"/>
    <w:pPr>
      <w:spacing w:before="120" w:after="120"/>
      <w:jc w:val="left"/>
    </w:pPr>
    <w:rPr>
      <w:b/>
      <w:bCs/>
      <w:caps/>
    </w:rPr>
  </w:style>
  <w:style w:type="paragraph" w:styleId="30">
    <w:name w:val="toc 4"/>
    <w:basedOn w:val="1"/>
    <w:next w:val="1"/>
    <w:semiHidden/>
    <w:qFormat/>
    <w:uiPriority w:val="0"/>
    <w:pPr>
      <w:ind w:left="630"/>
      <w:jc w:val="left"/>
    </w:pPr>
    <w:rPr>
      <w:szCs w:val="21"/>
    </w:rPr>
  </w:style>
  <w:style w:type="paragraph" w:styleId="31">
    <w:name w:val="toc 6"/>
    <w:basedOn w:val="1"/>
    <w:next w:val="1"/>
    <w:semiHidden/>
    <w:qFormat/>
    <w:uiPriority w:val="0"/>
    <w:pPr>
      <w:ind w:left="1050"/>
      <w:jc w:val="left"/>
    </w:pPr>
    <w:rPr>
      <w:szCs w:val="21"/>
    </w:rPr>
  </w:style>
  <w:style w:type="paragraph" w:styleId="32">
    <w:name w:val="Body Text Indent 3"/>
    <w:basedOn w:val="1"/>
    <w:link w:val="92"/>
    <w:qFormat/>
    <w:uiPriority w:val="0"/>
    <w:pPr>
      <w:spacing w:line="360" w:lineRule="auto"/>
      <w:ind w:firstLine="482" w:firstLineChars="200"/>
    </w:pPr>
    <w:rPr>
      <w:rFonts w:ascii="宋体"/>
      <w:b/>
      <w:bCs/>
      <w:sz w:val="24"/>
    </w:rPr>
  </w:style>
  <w:style w:type="paragraph" w:styleId="33">
    <w:name w:val="toc 2"/>
    <w:basedOn w:val="1"/>
    <w:next w:val="1"/>
    <w:semiHidden/>
    <w:qFormat/>
    <w:uiPriority w:val="0"/>
    <w:pPr>
      <w:tabs>
        <w:tab w:val="right" w:leader="dot" w:pos="8296"/>
      </w:tabs>
      <w:ind w:left="210"/>
      <w:jc w:val="left"/>
    </w:pPr>
    <w:rPr>
      <w:smallCaps/>
    </w:rPr>
  </w:style>
  <w:style w:type="paragraph" w:styleId="34">
    <w:name w:val="toc 9"/>
    <w:basedOn w:val="1"/>
    <w:next w:val="1"/>
    <w:semiHidden/>
    <w:qFormat/>
    <w:uiPriority w:val="0"/>
    <w:pPr>
      <w:ind w:left="1680"/>
      <w:jc w:val="left"/>
    </w:pPr>
    <w:rPr>
      <w:szCs w:val="21"/>
    </w:rPr>
  </w:style>
  <w:style w:type="paragraph" w:styleId="35">
    <w:name w:val="Body Text 2"/>
    <w:basedOn w:val="1"/>
    <w:link w:val="93"/>
    <w:qFormat/>
    <w:uiPriority w:val="0"/>
    <w:pPr>
      <w:spacing w:line="360" w:lineRule="auto"/>
    </w:pPr>
    <w:rPr>
      <w:sz w:val="24"/>
    </w:rPr>
  </w:style>
  <w:style w:type="paragraph" w:styleId="36">
    <w:name w:val="HTML Preformatted"/>
    <w:basedOn w:val="1"/>
    <w:link w:val="8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kern w:val="0"/>
      <w:sz w:val="20"/>
      <w:szCs w:val="20"/>
    </w:rPr>
  </w:style>
  <w:style w:type="paragraph" w:styleId="37">
    <w:name w:val="Normal (Web)"/>
    <w:basedOn w:val="1"/>
    <w:link w:val="187"/>
    <w:qFormat/>
    <w:uiPriority w:val="99"/>
    <w:rPr>
      <w:sz w:val="24"/>
    </w:rPr>
  </w:style>
  <w:style w:type="paragraph" w:styleId="38">
    <w:name w:val="index 1"/>
    <w:basedOn w:val="1"/>
    <w:next w:val="1"/>
    <w:semiHidden/>
    <w:qFormat/>
    <w:uiPriority w:val="0"/>
    <w:pPr>
      <w:tabs>
        <w:tab w:val="left" w:pos="3360"/>
      </w:tabs>
      <w:spacing w:line="520" w:lineRule="exact"/>
      <w:ind w:left="419" w:leftChars="50" w:hanging="314" w:hangingChars="131"/>
      <w:jc w:val="center"/>
      <w:outlineLvl w:val="3"/>
    </w:pPr>
    <w:rPr>
      <w:rFonts w:ascii="宋体" w:hAnsi="宋体"/>
      <w:sz w:val="24"/>
    </w:rPr>
  </w:style>
  <w:style w:type="paragraph" w:styleId="39">
    <w:name w:val="Title"/>
    <w:basedOn w:val="1"/>
    <w:link w:val="84"/>
    <w:qFormat/>
    <w:uiPriority w:val="0"/>
    <w:pPr>
      <w:spacing w:before="240" w:after="60"/>
      <w:jc w:val="center"/>
      <w:outlineLvl w:val="0"/>
    </w:pPr>
    <w:rPr>
      <w:rFonts w:ascii="Arial" w:hAnsi="Arial" w:eastAsia="隶书" w:cs="Arial"/>
      <w:b/>
      <w:bCs/>
      <w:sz w:val="32"/>
      <w:szCs w:val="32"/>
    </w:rPr>
  </w:style>
  <w:style w:type="paragraph" w:styleId="40">
    <w:name w:val="annotation subject"/>
    <w:basedOn w:val="16"/>
    <w:next w:val="16"/>
    <w:link w:val="182"/>
    <w:qFormat/>
    <w:uiPriority w:val="99"/>
    <w:pPr>
      <w:autoSpaceDE/>
      <w:autoSpaceDN/>
      <w:adjustRightInd/>
      <w:textAlignment w:val="auto"/>
    </w:pPr>
    <w:rPr>
      <w:rFonts w:ascii="Times New Roman"/>
      <w:b/>
      <w:bCs/>
      <w:kern w:val="2"/>
      <w:sz w:val="21"/>
      <w:szCs w:val="24"/>
    </w:rPr>
  </w:style>
  <w:style w:type="paragraph" w:styleId="41">
    <w:name w:val="Body Text First Indent"/>
    <w:basedOn w:val="18"/>
    <w:link w:val="127"/>
    <w:qFormat/>
    <w:uiPriority w:val="0"/>
    <w:pPr>
      <w:spacing w:after="120" w:line="240" w:lineRule="auto"/>
      <w:ind w:firstLine="420" w:firstLineChars="100"/>
    </w:pPr>
    <w:rPr>
      <w:sz w:val="21"/>
    </w:rPr>
  </w:style>
  <w:style w:type="table" w:styleId="43">
    <w:name w:val="Table Grid"/>
    <w:basedOn w:val="4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5">
    <w:name w:val="Strong"/>
    <w:qFormat/>
    <w:uiPriority w:val="0"/>
    <w:rPr>
      <w:b/>
      <w:bCs/>
    </w:rPr>
  </w:style>
  <w:style w:type="character" w:styleId="46">
    <w:name w:val="page number"/>
    <w:basedOn w:val="44"/>
    <w:qFormat/>
    <w:uiPriority w:val="0"/>
  </w:style>
  <w:style w:type="character" w:styleId="47">
    <w:name w:val="FollowedHyperlink"/>
    <w:qFormat/>
    <w:uiPriority w:val="0"/>
    <w:rPr>
      <w:color w:val="800080"/>
      <w:u w:val="single"/>
    </w:rPr>
  </w:style>
  <w:style w:type="character" w:styleId="48">
    <w:name w:val="Hyperlink"/>
    <w:qFormat/>
    <w:uiPriority w:val="0"/>
    <w:rPr>
      <w:color w:val="0000FF"/>
      <w:u w:val="single"/>
    </w:rPr>
  </w:style>
  <w:style w:type="character" w:styleId="49">
    <w:name w:val="annotation reference"/>
    <w:basedOn w:val="44"/>
    <w:qFormat/>
    <w:uiPriority w:val="99"/>
    <w:rPr>
      <w:sz w:val="21"/>
      <w:szCs w:val="21"/>
    </w:rPr>
  </w:style>
  <w:style w:type="character" w:customStyle="1" w:styleId="50">
    <w:name w:val="标题 4 Char"/>
    <w:link w:val="4"/>
    <w:qFormat/>
    <w:uiPriority w:val="9"/>
    <w:rPr>
      <w:rFonts w:ascii="Arial" w:hAnsi="Arial" w:eastAsia="黑体"/>
      <w:b/>
      <w:bCs/>
      <w:kern w:val="2"/>
      <w:sz w:val="28"/>
      <w:szCs w:val="28"/>
      <w:lang w:val="en-US" w:eastAsia="zh-CN" w:bidi="ar-SA"/>
    </w:rPr>
  </w:style>
  <w:style w:type="paragraph" w:customStyle="1" w:styleId="51">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52">
    <w:name w:val="标题 3 Char1"/>
    <w:link w:val="3"/>
    <w:qFormat/>
    <w:uiPriority w:val="0"/>
    <w:rPr>
      <w:rFonts w:ascii="宋体" w:hAnsi="宋体" w:eastAsia="宋体"/>
      <w:b/>
      <w:bCs/>
      <w:kern w:val="2"/>
      <w:sz w:val="28"/>
      <w:szCs w:val="32"/>
      <w:lang w:val="en-US" w:eastAsia="zh-CN" w:bidi="ar-SA"/>
    </w:rPr>
  </w:style>
  <w:style w:type="character" w:customStyle="1" w:styleId="53">
    <w:name w:val="标题 1 Char"/>
    <w:link w:val="2"/>
    <w:qFormat/>
    <w:uiPriority w:val="0"/>
    <w:rPr>
      <w:rFonts w:ascii="宋体" w:hAnsi="宋体" w:eastAsia="黑体"/>
      <w:b/>
      <w:bCs/>
      <w:kern w:val="44"/>
      <w:sz w:val="28"/>
      <w:szCs w:val="44"/>
      <w:lang w:val="en-US" w:eastAsia="zh-CN" w:bidi="ar-SA"/>
    </w:rPr>
  </w:style>
  <w:style w:type="character" w:customStyle="1" w:styleId="54">
    <w:name w:val="正文缩进 Char"/>
    <w:link w:val="7"/>
    <w:qFormat/>
    <w:uiPriority w:val="0"/>
    <w:rPr>
      <w:rFonts w:eastAsia="宋体"/>
      <w:kern w:val="2"/>
      <w:sz w:val="21"/>
      <w:lang w:val="en-US" w:eastAsia="zh-CN" w:bidi="ar-SA"/>
    </w:rPr>
  </w:style>
  <w:style w:type="character" w:customStyle="1" w:styleId="55">
    <w:name w:val="标题 3 Char"/>
    <w:qFormat/>
    <w:uiPriority w:val="0"/>
    <w:rPr>
      <w:rFonts w:ascii="黑体" w:eastAsia="黑体"/>
      <w:bCs/>
      <w:sz w:val="30"/>
    </w:rPr>
  </w:style>
  <w:style w:type="paragraph" w:customStyle="1" w:styleId="56">
    <w:name w:val="样式41"/>
    <w:basedOn w:val="1"/>
    <w:qFormat/>
    <w:uiPriority w:val="0"/>
    <w:pPr>
      <w:numPr>
        <w:ilvl w:val="0"/>
        <w:numId w:val="2"/>
      </w:numPr>
      <w:tabs>
        <w:tab w:val="left" w:pos="945"/>
      </w:tabs>
      <w:spacing w:line="360" w:lineRule="auto"/>
    </w:pPr>
    <w:rPr>
      <w:b/>
      <w:color w:val="000000"/>
      <w:sz w:val="24"/>
      <w:szCs w:val="20"/>
    </w:rPr>
  </w:style>
  <w:style w:type="paragraph" w:customStyle="1" w:styleId="5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58">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59">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0">
    <w:name w:val="Char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1">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2">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3">
    <w:name w:val="自定义正文"/>
    <w:basedOn w:val="1"/>
    <w:qFormat/>
    <w:uiPriority w:val="0"/>
    <w:pPr>
      <w:spacing w:afterLines="50"/>
      <w:ind w:left="600" w:leftChars="600"/>
    </w:pPr>
  </w:style>
  <w:style w:type="paragraph" w:customStyle="1" w:styleId="64">
    <w:name w:val="Char Char Char Char Char"/>
    <w:basedOn w:val="1"/>
    <w:qFormat/>
    <w:uiPriority w:val="0"/>
    <w:rPr>
      <w:rFonts w:ascii="Tahoma" w:hAnsi="Tahoma"/>
      <w:sz w:val="24"/>
      <w:szCs w:val="20"/>
    </w:rPr>
  </w:style>
  <w:style w:type="paragraph" w:customStyle="1" w:styleId="65">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66">
    <w:name w:val="Char Char"/>
    <w:basedOn w:val="1"/>
    <w:qFormat/>
    <w:uiPriority w:val="0"/>
    <w:rPr>
      <w:rFonts w:ascii="Tahoma" w:hAnsi="Tahoma"/>
      <w:sz w:val="24"/>
      <w:szCs w:val="20"/>
    </w:rPr>
  </w:style>
  <w:style w:type="paragraph" w:customStyle="1" w:styleId="67">
    <w:name w:val="È±Ê¡ÎÄ±¾"/>
    <w:basedOn w:val="1"/>
    <w:qFormat/>
    <w:uiPriority w:val="0"/>
    <w:pPr>
      <w:widowControl/>
      <w:overflowPunct w:val="0"/>
      <w:autoSpaceDE w:val="0"/>
      <w:autoSpaceDN w:val="0"/>
      <w:adjustRightInd w:val="0"/>
      <w:jc w:val="left"/>
      <w:textAlignment w:val="baseline"/>
    </w:pPr>
    <w:rPr>
      <w:kern w:val="0"/>
      <w:sz w:val="24"/>
      <w:szCs w:val="20"/>
    </w:rPr>
  </w:style>
  <w:style w:type="character" w:customStyle="1" w:styleId="68">
    <w:name w:val="标题 2 Char"/>
    <w:link w:val="5"/>
    <w:qFormat/>
    <w:uiPriority w:val="0"/>
    <w:rPr>
      <w:rFonts w:ascii="宋体" w:hAnsi="宋体" w:eastAsia="宋体"/>
      <w:b/>
      <w:bCs/>
      <w:sz w:val="24"/>
      <w:lang w:val="en-US" w:eastAsia="zh-CN" w:bidi="ar-SA"/>
    </w:rPr>
  </w:style>
  <w:style w:type="paragraph" w:customStyle="1" w:styleId="69">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styleId="70">
    <w:name w:val="List Paragraph"/>
    <w:basedOn w:val="1"/>
    <w:qFormat/>
    <w:uiPriority w:val="34"/>
    <w:pPr>
      <w:ind w:firstLine="420" w:firstLineChars="200"/>
    </w:pPr>
    <w:rPr>
      <w:rFonts w:ascii="Calibri" w:hAnsi="Calibri"/>
      <w:szCs w:val="22"/>
    </w:rPr>
  </w:style>
  <w:style w:type="paragraph" w:customStyle="1" w:styleId="71">
    <w:name w:val="USE 1"/>
    <w:basedOn w:val="1"/>
    <w:qFormat/>
    <w:uiPriority w:val="0"/>
    <w:pPr>
      <w:spacing w:line="200" w:lineRule="atLeast"/>
      <w:jc w:val="left"/>
    </w:pPr>
    <w:rPr>
      <w:rFonts w:ascii="宋体" w:hAnsi="宋体"/>
      <w:b/>
      <w:sz w:val="24"/>
      <w:szCs w:val="28"/>
    </w:rPr>
  </w:style>
  <w:style w:type="paragraph" w:customStyle="1" w:styleId="72">
    <w:name w:val="RFI text from 3rd Level"/>
    <w:basedOn w:val="1"/>
    <w:qFormat/>
    <w:uiPriority w:val="0"/>
    <w:pPr>
      <w:widowControl/>
      <w:numPr>
        <w:ilvl w:val="0"/>
        <w:numId w:val="3"/>
      </w:numPr>
      <w:tabs>
        <w:tab w:val="left" w:pos="1080"/>
        <w:tab w:val="clear" w:pos="840"/>
      </w:tabs>
      <w:spacing w:beforeLines="50" w:line="360" w:lineRule="auto"/>
      <w:ind w:left="0" w:firstLine="0"/>
    </w:pPr>
    <w:rPr>
      <w:rFonts w:ascii="Arial (W1)" w:hAnsi="Arial (W1)"/>
      <w:bCs/>
      <w:kern w:val="0"/>
      <w:sz w:val="24"/>
      <w:lang w:val="en-GB"/>
    </w:rPr>
  </w:style>
  <w:style w:type="paragraph" w:customStyle="1" w:styleId="73">
    <w:name w:val="正文文字缩进项目"/>
    <w:basedOn w:val="19"/>
    <w:qFormat/>
    <w:uiPriority w:val="0"/>
    <w:pPr>
      <w:numPr>
        <w:ilvl w:val="1"/>
        <w:numId w:val="3"/>
      </w:numPr>
      <w:tabs>
        <w:tab w:val="left" w:pos="840"/>
        <w:tab w:val="clear" w:pos="1260"/>
      </w:tabs>
      <w:spacing w:after="120" w:line="240" w:lineRule="auto"/>
      <w:ind w:left="840" w:firstLine="0" w:firstLineChars="0"/>
    </w:pPr>
    <w:rPr>
      <w:rFonts w:ascii="Tahoma" w:hAnsi="Tahoma"/>
      <w:sz w:val="22"/>
      <w:szCs w:val="20"/>
    </w:rPr>
  </w:style>
  <w:style w:type="paragraph" w:customStyle="1" w:styleId="74">
    <w:name w:val="样式 标题 2 + 段前: 13 磅 段后: 13 磅 行距: 单倍行距"/>
    <w:basedOn w:val="5"/>
    <w:qFormat/>
    <w:uiPriority w:val="0"/>
    <w:pPr>
      <w:adjustRightInd/>
      <w:spacing w:before="0" w:after="0"/>
      <w:jc w:val="both"/>
      <w:textAlignment w:val="auto"/>
    </w:pPr>
    <w:rPr>
      <w:rFonts w:ascii="Cambria" w:hAnsi="Cambria" w:cs="宋体"/>
      <w:kern w:val="2"/>
      <w:sz w:val="32"/>
    </w:rPr>
  </w:style>
  <w:style w:type="character" w:customStyle="1" w:styleId="75">
    <w:name w:val="H4 Char2"/>
    <w:qFormat/>
    <w:uiPriority w:val="0"/>
    <w:rPr>
      <w:rFonts w:ascii="Arial" w:hAnsi="Arial" w:eastAsia="黑体"/>
      <w:b/>
      <w:bCs/>
      <w:kern w:val="2"/>
      <w:sz w:val="28"/>
      <w:szCs w:val="28"/>
      <w:lang w:val="en-US" w:eastAsia="zh-CN" w:bidi="ar-SA"/>
    </w:rPr>
  </w:style>
  <w:style w:type="character" w:customStyle="1" w:styleId="76">
    <w:name w:val="正文文本缩进 Char"/>
    <w:link w:val="19"/>
    <w:qFormat/>
    <w:uiPriority w:val="0"/>
    <w:rPr>
      <w:rFonts w:eastAsia="宋体"/>
      <w:kern w:val="2"/>
      <w:sz w:val="21"/>
      <w:szCs w:val="24"/>
      <w:lang w:val="en-US" w:eastAsia="zh-CN" w:bidi="ar-SA"/>
    </w:rPr>
  </w:style>
  <w:style w:type="character" w:customStyle="1" w:styleId="77">
    <w:name w:val="标题 5 Char"/>
    <w:link w:val="6"/>
    <w:qFormat/>
    <w:uiPriority w:val="0"/>
    <w:rPr>
      <w:rFonts w:eastAsia="宋体"/>
      <w:b/>
      <w:kern w:val="2"/>
      <w:sz w:val="28"/>
      <w:lang w:val="en-US" w:eastAsia="zh-CN" w:bidi="ar-SA"/>
    </w:rPr>
  </w:style>
  <w:style w:type="character" w:customStyle="1" w:styleId="78">
    <w:name w:val="第*章 Char"/>
    <w:qFormat/>
    <w:uiPriority w:val="0"/>
    <w:rPr>
      <w:rFonts w:ascii="Arial" w:hAnsi="Arial" w:eastAsia="黑体"/>
      <w:b/>
      <w:bCs/>
      <w:kern w:val="2"/>
      <w:sz w:val="32"/>
      <w:szCs w:val="32"/>
    </w:rPr>
  </w:style>
  <w:style w:type="character" w:customStyle="1" w:styleId="79">
    <w:name w:val="章标题1 Char"/>
    <w:qFormat/>
    <w:uiPriority w:val="0"/>
    <w:rPr>
      <w:rFonts w:eastAsia="宋体"/>
      <w:b/>
      <w:bCs/>
      <w:kern w:val="2"/>
      <w:sz w:val="32"/>
      <w:szCs w:val="32"/>
      <w:lang w:val="en-US" w:eastAsia="zh-CN" w:bidi="ar-SA"/>
    </w:rPr>
  </w:style>
  <w:style w:type="character" w:customStyle="1" w:styleId="80">
    <w:name w:val="标题 6 Char"/>
    <w:link w:val="8"/>
    <w:qFormat/>
    <w:uiPriority w:val="0"/>
    <w:rPr>
      <w:rFonts w:ascii="Arial" w:hAnsi="Arial" w:eastAsia="黑体"/>
      <w:b/>
      <w:kern w:val="2"/>
      <w:sz w:val="24"/>
      <w:lang w:val="en-US" w:eastAsia="zh-CN" w:bidi="ar-SA"/>
    </w:rPr>
  </w:style>
  <w:style w:type="character" w:customStyle="1" w:styleId="81">
    <w:name w:val="标题 7 Char"/>
    <w:link w:val="9"/>
    <w:qFormat/>
    <w:uiPriority w:val="0"/>
    <w:rPr>
      <w:rFonts w:eastAsia="宋体"/>
      <w:b/>
      <w:kern w:val="2"/>
      <w:sz w:val="24"/>
      <w:lang w:val="en-US" w:eastAsia="zh-CN" w:bidi="ar-SA"/>
    </w:rPr>
  </w:style>
  <w:style w:type="character" w:customStyle="1" w:styleId="82">
    <w:name w:val="标题 8 Char"/>
    <w:link w:val="10"/>
    <w:qFormat/>
    <w:uiPriority w:val="0"/>
    <w:rPr>
      <w:rFonts w:ascii="Arial" w:hAnsi="Arial" w:eastAsia="黑体"/>
      <w:kern w:val="2"/>
      <w:sz w:val="24"/>
      <w:lang w:val="en-US" w:eastAsia="zh-CN" w:bidi="ar-SA"/>
    </w:rPr>
  </w:style>
  <w:style w:type="character" w:customStyle="1" w:styleId="83">
    <w:name w:val="标题 9 Char"/>
    <w:link w:val="11"/>
    <w:qFormat/>
    <w:uiPriority w:val="0"/>
    <w:rPr>
      <w:rFonts w:ascii="Arial" w:hAnsi="Arial" w:eastAsia="黑体"/>
      <w:kern w:val="2"/>
      <w:sz w:val="21"/>
      <w:lang w:val="en-US" w:eastAsia="zh-CN" w:bidi="ar-SA"/>
    </w:rPr>
  </w:style>
  <w:style w:type="character" w:customStyle="1" w:styleId="84">
    <w:name w:val="标题 Char"/>
    <w:link w:val="39"/>
    <w:qFormat/>
    <w:uiPriority w:val="0"/>
    <w:rPr>
      <w:rFonts w:ascii="Arial" w:hAnsi="Arial" w:eastAsia="隶书" w:cs="Arial"/>
      <w:b/>
      <w:bCs/>
      <w:kern w:val="2"/>
      <w:sz w:val="32"/>
      <w:szCs w:val="32"/>
      <w:lang w:val="en-US" w:eastAsia="zh-CN" w:bidi="ar-SA"/>
    </w:rPr>
  </w:style>
  <w:style w:type="character" w:customStyle="1" w:styleId="85">
    <w:name w:val="日期 Char"/>
    <w:link w:val="24"/>
    <w:qFormat/>
    <w:uiPriority w:val="0"/>
    <w:rPr>
      <w:rFonts w:ascii="宋体" w:hAnsi="Courier New" w:eastAsia="宋体"/>
      <w:kern w:val="2"/>
      <w:sz w:val="32"/>
      <w:lang w:val="en-US" w:eastAsia="zh-CN" w:bidi="ar-SA"/>
    </w:rPr>
  </w:style>
  <w:style w:type="character" w:customStyle="1" w:styleId="86">
    <w:name w:val="HTML 预设格式 Char"/>
    <w:link w:val="36"/>
    <w:qFormat/>
    <w:uiPriority w:val="0"/>
    <w:rPr>
      <w:rFonts w:ascii="Arial Unicode MS" w:hAnsi="Arial Unicode MS" w:eastAsia="Arial Unicode MS"/>
      <w:color w:val="000000"/>
      <w:lang w:val="en-US" w:eastAsia="zh-CN" w:bidi="ar-SA"/>
    </w:rPr>
  </w:style>
  <w:style w:type="character" w:customStyle="1" w:styleId="87">
    <w:name w:val="纯文本 Char"/>
    <w:link w:val="22"/>
    <w:qFormat/>
    <w:uiPriority w:val="0"/>
    <w:rPr>
      <w:rFonts w:ascii="宋体" w:hAnsi="Courier New" w:eastAsia="宋体"/>
      <w:kern w:val="2"/>
      <w:sz w:val="21"/>
      <w:lang w:val="en-US" w:eastAsia="zh-CN" w:bidi="ar-SA"/>
    </w:rPr>
  </w:style>
  <w:style w:type="character" w:customStyle="1" w:styleId="88">
    <w:name w:val="正文文字首行缩进 Char"/>
    <w:qFormat/>
    <w:uiPriority w:val="0"/>
    <w:rPr>
      <w:kern w:val="2"/>
      <w:sz w:val="21"/>
      <w:szCs w:val="24"/>
    </w:rPr>
  </w:style>
  <w:style w:type="character" w:customStyle="1" w:styleId="89">
    <w:name w:val="正文文本 Char"/>
    <w:link w:val="18"/>
    <w:qFormat/>
    <w:uiPriority w:val="0"/>
    <w:rPr>
      <w:rFonts w:eastAsia="宋体"/>
      <w:b/>
      <w:bCs/>
      <w:kern w:val="2"/>
      <w:sz w:val="24"/>
      <w:szCs w:val="24"/>
      <w:lang w:val="en-US" w:eastAsia="zh-CN" w:bidi="ar-SA"/>
    </w:rPr>
  </w:style>
  <w:style w:type="character" w:customStyle="1" w:styleId="90">
    <w:name w:val="正文文本缩进 2 Char"/>
    <w:link w:val="25"/>
    <w:qFormat/>
    <w:uiPriority w:val="0"/>
    <w:rPr>
      <w:rFonts w:ascii="宋体" w:hAnsi="宋体" w:eastAsia="宋体"/>
      <w:kern w:val="2"/>
      <w:sz w:val="21"/>
      <w:szCs w:val="24"/>
      <w:lang w:val="en-US" w:eastAsia="zh-CN" w:bidi="ar-SA"/>
    </w:rPr>
  </w:style>
  <w:style w:type="character" w:customStyle="1" w:styleId="91">
    <w:name w:val="页眉 Char"/>
    <w:link w:val="28"/>
    <w:qFormat/>
    <w:uiPriority w:val="99"/>
    <w:rPr>
      <w:rFonts w:eastAsia="宋体"/>
      <w:kern w:val="2"/>
      <w:sz w:val="18"/>
      <w:szCs w:val="18"/>
      <w:lang w:val="en-US" w:eastAsia="zh-CN" w:bidi="ar-SA"/>
    </w:rPr>
  </w:style>
  <w:style w:type="character" w:customStyle="1" w:styleId="92">
    <w:name w:val="正文文本缩进 3 Char"/>
    <w:link w:val="32"/>
    <w:qFormat/>
    <w:uiPriority w:val="0"/>
    <w:rPr>
      <w:rFonts w:ascii="宋体" w:eastAsia="宋体"/>
      <w:b/>
      <w:bCs/>
      <w:kern w:val="2"/>
      <w:sz w:val="24"/>
      <w:szCs w:val="24"/>
      <w:lang w:val="en-US" w:eastAsia="zh-CN" w:bidi="ar-SA"/>
    </w:rPr>
  </w:style>
  <w:style w:type="character" w:customStyle="1" w:styleId="93">
    <w:name w:val="正文文本 2 Char"/>
    <w:link w:val="35"/>
    <w:qFormat/>
    <w:uiPriority w:val="0"/>
    <w:rPr>
      <w:rFonts w:eastAsia="宋体"/>
      <w:kern w:val="2"/>
      <w:sz w:val="24"/>
      <w:szCs w:val="24"/>
      <w:lang w:val="en-US" w:eastAsia="zh-CN" w:bidi="ar-SA"/>
    </w:rPr>
  </w:style>
  <w:style w:type="character" w:customStyle="1" w:styleId="94">
    <w:name w:val="页脚 Char"/>
    <w:link w:val="27"/>
    <w:qFormat/>
    <w:uiPriority w:val="0"/>
    <w:rPr>
      <w:rFonts w:eastAsia="宋体"/>
      <w:kern w:val="2"/>
      <w:sz w:val="18"/>
      <w:szCs w:val="18"/>
      <w:lang w:val="en-US" w:eastAsia="zh-CN" w:bidi="ar-SA"/>
    </w:rPr>
  </w:style>
  <w:style w:type="character" w:customStyle="1" w:styleId="95">
    <w:name w:val="正文文本 3 Char"/>
    <w:link w:val="17"/>
    <w:qFormat/>
    <w:uiPriority w:val="0"/>
    <w:rPr>
      <w:rFonts w:eastAsia="宋体"/>
      <w:kern w:val="2"/>
      <w:sz w:val="16"/>
      <w:szCs w:val="16"/>
      <w:lang w:val="en-US" w:eastAsia="zh-CN" w:bidi="ar-SA"/>
    </w:rPr>
  </w:style>
  <w:style w:type="character" w:customStyle="1" w:styleId="96">
    <w:name w:val="批注框文本 Char"/>
    <w:link w:val="26"/>
    <w:semiHidden/>
    <w:qFormat/>
    <w:uiPriority w:val="99"/>
    <w:rPr>
      <w:rFonts w:eastAsia="宋体"/>
      <w:kern w:val="2"/>
      <w:sz w:val="18"/>
      <w:szCs w:val="18"/>
      <w:lang w:val="en-US" w:eastAsia="zh-CN" w:bidi="ar-SA"/>
    </w:rPr>
  </w:style>
  <w:style w:type="paragraph" w:customStyle="1" w:styleId="97">
    <w:name w:val="样式1"/>
    <w:basedOn w:val="39"/>
    <w:qFormat/>
    <w:uiPriority w:val="0"/>
    <w:pPr>
      <w:spacing w:before="120" w:after="120"/>
    </w:pPr>
    <w:rPr>
      <w:rFonts w:eastAsia="黑体"/>
      <w:b w:val="0"/>
      <w:sz w:val="30"/>
      <w:szCs w:val="21"/>
    </w:rPr>
  </w:style>
  <w:style w:type="paragraph" w:customStyle="1" w:styleId="98">
    <w:name w:val="样式2"/>
    <w:basedOn w:val="39"/>
    <w:next w:val="97"/>
    <w:qFormat/>
    <w:uiPriority w:val="0"/>
    <w:pPr>
      <w:spacing w:before="120" w:after="120"/>
    </w:pPr>
    <w:rPr>
      <w:rFonts w:eastAsia="黑体"/>
      <w:b w:val="0"/>
      <w:sz w:val="30"/>
      <w:szCs w:val="30"/>
    </w:rPr>
  </w:style>
  <w:style w:type="character" w:customStyle="1" w:styleId="99">
    <w:name w:val="标题 3 Char Char"/>
    <w:qFormat/>
    <w:uiPriority w:val="0"/>
    <w:rPr>
      <w:rFonts w:eastAsia="宋体"/>
      <w:b/>
      <w:bCs/>
      <w:kern w:val="2"/>
      <w:sz w:val="32"/>
      <w:szCs w:val="32"/>
      <w:lang w:val="en-US" w:eastAsia="zh-CN" w:bidi="ar-SA"/>
    </w:rPr>
  </w:style>
  <w:style w:type="paragraph" w:customStyle="1" w:styleId="100">
    <w:name w:val="Char Char Char Char Char Char1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01">
    <w:name w:val="cont"/>
    <w:basedOn w:val="1"/>
    <w:qFormat/>
    <w:uiPriority w:val="0"/>
    <w:pPr>
      <w:adjustRightInd w:val="0"/>
      <w:spacing w:before="100" w:after="100" w:line="360" w:lineRule="auto"/>
      <w:ind w:firstLine="200" w:firstLineChars="200"/>
      <w:jc w:val="left"/>
      <w:textAlignment w:val="baseline"/>
    </w:pPr>
    <w:rPr>
      <w:rFonts w:ascii="Arial" w:hAnsi="Arial"/>
      <w:kern w:val="0"/>
      <w:sz w:val="24"/>
      <w:szCs w:val="20"/>
    </w:rPr>
  </w:style>
  <w:style w:type="paragraph" w:customStyle="1" w:styleId="102">
    <w:name w:val="--规划正文"/>
    <w:basedOn w:val="1"/>
    <w:qFormat/>
    <w:uiPriority w:val="0"/>
    <w:pPr>
      <w:spacing w:line="360" w:lineRule="auto"/>
      <w:ind w:firstLine="200" w:firstLineChars="200"/>
    </w:pPr>
    <w:rPr>
      <w:szCs w:val="20"/>
    </w:rPr>
  </w:style>
  <w:style w:type="paragraph" w:customStyle="1" w:styleId="103">
    <w:name w:val="设计依据"/>
    <w:basedOn w:val="18"/>
    <w:qFormat/>
    <w:uiPriority w:val="0"/>
    <w:pPr>
      <w:numPr>
        <w:ilvl w:val="1"/>
        <w:numId w:val="4"/>
      </w:numPr>
      <w:tabs>
        <w:tab w:val="left" w:pos="1440"/>
        <w:tab w:val="clear" w:pos="840"/>
      </w:tabs>
      <w:adjustRightInd w:val="0"/>
      <w:ind w:left="1440"/>
      <w:textAlignment w:val="baseline"/>
    </w:pPr>
    <w:rPr>
      <w:rFonts w:ascii="宋体" w:hAnsi="宋体"/>
      <w:b w:val="0"/>
      <w:kern w:val="0"/>
      <w:sz w:val="28"/>
      <w:szCs w:val="18"/>
    </w:rPr>
  </w:style>
  <w:style w:type="paragraph" w:customStyle="1" w:styleId="104">
    <w:name w:val="方案要点"/>
    <w:basedOn w:val="1"/>
    <w:qFormat/>
    <w:uiPriority w:val="0"/>
    <w:pPr>
      <w:numPr>
        <w:ilvl w:val="0"/>
        <w:numId w:val="4"/>
      </w:numPr>
      <w:spacing w:line="360" w:lineRule="auto"/>
    </w:pPr>
    <w:rPr>
      <w:rFonts w:ascii="仿宋_GB2312" w:hAnsi="宋体" w:eastAsia="仿宋_GB2312"/>
      <w:color w:val="000000"/>
      <w:sz w:val="28"/>
      <w:szCs w:val="28"/>
    </w:rPr>
  </w:style>
  <w:style w:type="paragraph" w:customStyle="1" w:styleId="105">
    <w:name w:val="样式4"/>
    <w:basedOn w:val="1"/>
    <w:qFormat/>
    <w:uiPriority w:val="0"/>
    <w:pPr>
      <w:tabs>
        <w:tab w:val="left" w:pos="842"/>
      </w:tabs>
      <w:spacing w:line="360" w:lineRule="auto"/>
      <w:ind w:left="842" w:hanging="420"/>
    </w:pPr>
    <w:rPr>
      <w:sz w:val="24"/>
    </w:rPr>
  </w:style>
  <w:style w:type="paragraph" w:customStyle="1" w:styleId="106">
    <w:name w:val="文字"/>
    <w:basedOn w:val="1"/>
    <w:qFormat/>
    <w:uiPriority w:val="0"/>
    <w:pPr>
      <w:tabs>
        <w:tab w:val="left" w:pos="8520"/>
      </w:tabs>
      <w:spacing w:line="312" w:lineRule="auto"/>
      <w:ind w:right="-210" w:firstLine="556"/>
    </w:pPr>
    <w:rPr>
      <w:rFonts w:ascii="宋体"/>
      <w:sz w:val="28"/>
      <w:szCs w:val="20"/>
    </w:rPr>
  </w:style>
  <w:style w:type="paragraph" w:customStyle="1" w:styleId="107">
    <w:name w:val="--规划-表格-居左"/>
    <w:basedOn w:val="102"/>
    <w:qFormat/>
    <w:uiPriority w:val="0"/>
    <w:pPr>
      <w:spacing w:line="240" w:lineRule="auto"/>
      <w:ind w:firstLine="0" w:firstLineChars="0"/>
    </w:pPr>
    <w:rPr>
      <w:sz w:val="20"/>
    </w:rPr>
  </w:style>
  <w:style w:type="paragraph" w:customStyle="1" w:styleId="108">
    <w:name w:val="--规划-表格-居中"/>
    <w:basedOn w:val="102"/>
    <w:qFormat/>
    <w:uiPriority w:val="0"/>
    <w:pPr>
      <w:spacing w:line="240" w:lineRule="auto"/>
      <w:ind w:firstLine="0" w:firstLineChars="0"/>
      <w:jc w:val="center"/>
    </w:pPr>
    <w:rPr>
      <w:sz w:val="20"/>
    </w:rPr>
  </w:style>
  <w:style w:type="paragraph" w:customStyle="1" w:styleId="109">
    <w:name w:val="--编号内缩进"/>
    <w:basedOn w:val="1"/>
    <w:qFormat/>
    <w:uiPriority w:val="0"/>
    <w:pPr>
      <w:spacing w:line="360" w:lineRule="auto"/>
      <w:ind w:left="420" w:firstLine="200" w:firstLineChars="200"/>
    </w:pPr>
    <w:rPr>
      <w:szCs w:val="21"/>
    </w:rPr>
  </w:style>
  <w:style w:type="paragraph" w:customStyle="1" w:styleId="110">
    <w:name w:val="--规划-题注"/>
    <w:basedOn w:val="1"/>
    <w:next w:val="102"/>
    <w:qFormat/>
    <w:uiPriority w:val="0"/>
    <w:pPr>
      <w:spacing w:line="360" w:lineRule="auto"/>
      <w:jc w:val="center"/>
    </w:pPr>
    <w:rPr>
      <w:rFonts w:eastAsia="黑体"/>
    </w:rPr>
  </w:style>
  <w:style w:type="paragraph" w:customStyle="1" w:styleId="111">
    <w:name w:val="--规划-图和表"/>
    <w:next w:val="102"/>
    <w:qFormat/>
    <w:uiPriority w:val="0"/>
    <w:pPr>
      <w:jc w:val="center"/>
    </w:pPr>
    <w:rPr>
      <w:rFonts w:ascii="Times New Roman" w:hAnsi="Times New Roman" w:eastAsia="宋体" w:cs="Times New Roman"/>
      <w:kern w:val="2"/>
      <w:sz w:val="21"/>
      <w:lang w:val="en-US" w:eastAsia="zh-CN" w:bidi="ar-SA"/>
    </w:rPr>
  </w:style>
  <w:style w:type="paragraph" w:customStyle="1" w:styleId="112">
    <w:name w:val="--规划-小标题"/>
    <w:basedOn w:val="1"/>
    <w:next w:val="102"/>
    <w:qFormat/>
    <w:uiPriority w:val="0"/>
    <w:pPr>
      <w:keepNext/>
      <w:keepLines/>
      <w:spacing w:line="360" w:lineRule="auto"/>
      <w:outlineLvl w:val="4"/>
    </w:pPr>
    <w:rPr>
      <w:rFonts w:eastAsia="黑体"/>
    </w:rPr>
  </w:style>
  <w:style w:type="paragraph" w:customStyle="1" w:styleId="113">
    <w:name w:val="--规划正文 Char"/>
    <w:basedOn w:val="1"/>
    <w:qFormat/>
    <w:uiPriority w:val="0"/>
    <w:pPr>
      <w:spacing w:line="360" w:lineRule="auto"/>
      <w:ind w:firstLine="200" w:firstLineChars="200"/>
    </w:pPr>
    <w:rPr>
      <w:sz w:val="24"/>
    </w:rPr>
  </w:style>
  <w:style w:type="paragraph" w:customStyle="1" w:styleId="114">
    <w:name w:val="缺省文本"/>
    <w:basedOn w:val="1"/>
    <w:qFormat/>
    <w:uiPriority w:val="0"/>
    <w:pPr>
      <w:autoSpaceDE w:val="0"/>
      <w:autoSpaceDN w:val="0"/>
      <w:adjustRightInd w:val="0"/>
      <w:jc w:val="left"/>
    </w:pPr>
    <w:rPr>
      <w:kern w:val="0"/>
    </w:rPr>
  </w:style>
  <w:style w:type="paragraph" w:customStyle="1" w:styleId="115">
    <w:name w:val="封面文档标题"/>
    <w:basedOn w:val="1"/>
    <w:qFormat/>
    <w:uiPriority w:val="0"/>
    <w:pPr>
      <w:autoSpaceDE w:val="0"/>
      <w:autoSpaceDN w:val="0"/>
      <w:adjustRightInd w:val="0"/>
      <w:spacing w:line="360" w:lineRule="auto"/>
      <w:jc w:val="center"/>
    </w:pPr>
    <w:rPr>
      <w:rFonts w:ascii="Arial" w:hAnsi="Arial"/>
      <w:b/>
      <w:kern w:val="0"/>
      <w:sz w:val="56"/>
    </w:rPr>
  </w:style>
  <w:style w:type="character" w:customStyle="1" w:styleId="116">
    <w:name w:val="--规划正文 Char Char"/>
    <w:qFormat/>
    <w:uiPriority w:val="0"/>
    <w:rPr>
      <w:rFonts w:eastAsia="宋体"/>
      <w:kern w:val="2"/>
      <w:sz w:val="24"/>
      <w:szCs w:val="24"/>
      <w:lang w:val="en-US" w:eastAsia="zh-CN" w:bidi="ar-SA"/>
    </w:rPr>
  </w:style>
  <w:style w:type="paragraph" w:customStyle="1" w:styleId="117">
    <w:name w:val="样式3"/>
    <w:basedOn w:val="2"/>
    <w:qFormat/>
    <w:uiPriority w:val="0"/>
    <w:pPr>
      <w:numPr>
        <w:ilvl w:val="0"/>
        <w:numId w:val="5"/>
      </w:numPr>
      <w:spacing w:before="240" w:after="240" w:line="480" w:lineRule="auto"/>
      <w:ind w:right="210" w:rightChars="100"/>
      <w:jc w:val="left"/>
    </w:pPr>
    <w:rPr>
      <w:rFonts w:ascii="Times New Roman" w:hAnsi="Times New Roman"/>
      <w:sz w:val="32"/>
    </w:rPr>
  </w:style>
  <w:style w:type="character" w:customStyle="1" w:styleId="118">
    <w:name w:val="--规划正文 Char1"/>
    <w:qFormat/>
    <w:uiPriority w:val="0"/>
    <w:rPr>
      <w:rFonts w:eastAsia="宋体"/>
      <w:kern w:val="2"/>
      <w:sz w:val="21"/>
      <w:lang w:val="en-US" w:eastAsia="zh-CN" w:bidi="ar-SA"/>
    </w:rPr>
  </w:style>
  <w:style w:type="paragraph" w:customStyle="1" w:styleId="119">
    <w:name w:val="word"/>
    <w:basedOn w:val="1"/>
    <w:qFormat/>
    <w:uiPriority w:val="0"/>
    <w:pPr>
      <w:widowControl/>
      <w:spacing w:before="100" w:beforeAutospacing="1" w:after="100" w:afterAutospacing="1" w:line="301" w:lineRule="atLeast"/>
      <w:jc w:val="left"/>
    </w:pPr>
    <w:rPr>
      <w:rFonts w:ascii="ˎ̥" w:hAnsi="ˎ̥"/>
      <w:color w:val="000000"/>
      <w:kern w:val="0"/>
      <w:sz w:val="20"/>
      <w:szCs w:val="20"/>
    </w:rPr>
  </w:style>
  <w:style w:type="paragraph" w:customStyle="1" w:styleId="120">
    <w:name w:val="列表项目"/>
    <w:basedOn w:val="1"/>
    <w:qFormat/>
    <w:uiPriority w:val="0"/>
    <w:pPr>
      <w:tabs>
        <w:tab w:val="left" w:pos="420"/>
        <w:tab w:val="left" w:pos="1080"/>
      </w:tabs>
      <w:spacing w:line="288" w:lineRule="auto"/>
      <w:ind w:left="1080" w:hanging="360"/>
    </w:pPr>
    <w:rPr>
      <w:sz w:val="24"/>
      <w:szCs w:val="20"/>
    </w:rPr>
  </w:style>
  <w:style w:type="character" w:customStyle="1" w:styleId="121">
    <w:name w:val="content1"/>
    <w:qFormat/>
    <w:uiPriority w:val="0"/>
    <w:rPr>
      <w:rFonts w:hint="default" w:ascii="??" w:hAnsi="??"/>
      <w:sz w:val="16"/>
      <w:szCs w:val="16"/>
      <w:u w:val="none"/>
    </w:rPr>
  </w:style>
  <w:style w:type="character" w:customStyle="1" w:styleId="122">
    <w:name w:val="unnamed4"/>
    <w:basedOn w:val="44"/>
    <w:qFormat/>
    <w:uiPriority w:val="0"/>
  </w:style>
  <w:style w:type="character" w:customStyle="1" w:styleId="123">
    <w:name w:val="font2"/>
    <w:basedOn w:val="44"/>
    <w:qFormat/>
    <w:uiPriority w:val="0"/>
  </w:style>
  <w:style w:type="character" w:customStyle="1" w:styleId="124">
    <w:name w:val="font41"/>
    <w:qFormat/>
    <w:uiPriority w:val="0"/>
    <w:rPr>
      <w:color w:val="000000"/>
      <w:spacing w:val="260"/>
      <w:sz w:val="18"/>
      <w:szCs w:val="18"/>
      <w:u w:val="none"/>
    </w:rPr>
  </w:style>
  <w:style w:type="paragraph" w:customStyle="1" w:styleId="125">
    <w:name w:val="正文(首行缩进)"/>
    <w:qFormat/>
    <w:uiPriority w:val="0"/>
    <w:pPr>
      <w:spacing w:line="360" w:lineRule="auto"/>
      <w:ind w:firstLine="488" w:firstLineChars="200"/>
      <w:jc w:val="both"/>
    </w:pPr>
    <w:rPr>
      <w:rFonts w:ascii="Times New Roman" w:hAnsi="Times New Roman" w:eastAsia="仿宋_GB2312" w:cs="Times New Roman"/>
      <w:spacing w:val="2"/>
      <w:sz w:val="24"/>
      <w:szCs w:val="24"/>
      <w:lang w:val="en-US" w:eastAsia="zh-CN" w:bidi="ar-SA"/>
    </w:rPr>
  </w:style>
  <w:style w:type="paragraph" w:customStyle="1" w:styleId="126">
    <w:name w:val="xl72"/>
    <w:basedOn w:val="1"/>
    <w:qFormat/>
    <w:uiPriority w:val="0"/>
    <w:pPr>
      <w:widowControl/>
      <w:spacing w:before="100" w:beforeAutospacing="1" w:after="100" w:afterAutospacing="1"/>
      <w:jc w:val="left"/>
    </w:pPr>
    <w:rPr>
      <w:rFonts w:ascii="宋体" w:hAnsi="宋体"/>
      <w:b/>
      <w:bCs/>
      <w:kern w:val="0"/>
      <w:sz w:val="28"/>
      <w:szCs w:val="28"/>
    </w:rPr>
  </w:style>
  <w:style w:type="character" w:customStyle="1" w:styleId="127">
    <w:name w:val="正文首行缩进 Char"/>
    <w:link w:val="41"/>
    <w:qFormat/>
    <w:uiPriority w:val="0"/>
    <w:rPr>
      <w:rFonts w:eastAsia="宋体"/>
      <w:b/>
      <w:bCs/>
      <w:kern w:val="2"/>
      <w:sz w:val="21"/>
      <w:szCs w:val="24"/>
      <w:lang w:val="en-US" w:eastAsia="zh-CN" w:bidi="ar-SA"/>
    </w:rPr>
  </w:style>
  <w:style w:type="paragraph" w:customStyle="1" w:styleId="128">
    <w:name w:val="正文(首行缩进) Char"/>
    <w:qFormat/>
    <w:uiPriority w:val="0"/>
    <w:pPr>
      <w:spacing w:before="120" w:after="60" w:line="360" w:lineRule="auto"/>
      <w:ind w:firstLine="200" w:firstLineChars="200"/>
    </w:pPr>
    <w:rPr>
      <w:rFonts w:ascii="Times New Roman" w:hAnsi="Times New Roman" w:eastAsia="仿宋_GB2312" w:cs="Times New Roman"/>
      <w:spacing w:val="2"/>
      <w:kern w:val="24"/>
      <w:sz w:val="24"/>
      <w:szCs w:val="24"/>
      <w:lang w:val="en-US" w:eastAsia="zh-CN" w:bidi="ar-SA"/>
    </w:rPr>
  </w:style>
  <w:style w:type="paragraph" w:customStyle="1" w:styleId="129">
    <w:name w:val="汉议细等线简8"/>
    <w:qFormat/>
    <w:uiPriority w:val="0"/>
    <w:pPr>
      <w:widowControl w:val="0"/>
      <w:autoSpaceDE w:val="0"/>
      <w:autoSpaceDN w:val="0"/>
      <w:adjustRightInd w:val="0"/>
      <w:spacing w:line="260" w:lineRule="atLeast"/>
      <w:jc w:val="both"/>
    </w:pPr>
    <w:rPr>
      <w:rFonts w:ascii="汉仪细等线简" w:hAnsi="Times New Roman" w:eastAsia="汉仪细等线简" w:cs="Times New Roman"/>
      <w:color w:val="000000"/>
      <w:sz w:val="16"/>
      <w:szCs w:val="16"/>
      <w:lang w:val="en-US" w:eastAsia="zh-CN" w:bidi="ar-SA"/>
    </w:rPr>
  </w:style>
  <w:style w:type="paragraph" w:customStyle="1" w:styleId="130">
    <w:name w:val="汉仪细等线简9BOLD"/>
    <w:basedOn w:val="1"/>
    <w:qFormat/>
    <w:uiPriority w:val="0"/>
    <w:pPr>
      <w:autoSpaceDE w:val="0"/>
      <w:autoSpaceDN w:val="0"/>
      <w:adjustRightInd w:val="0"/>
      <w:spacing w:line="240" w:lineRule="atLeast"/>
    </w:pPr>
    <w:rPr>
      <w:rFonts w:ascii="汉仪细等线简" w:eastAsia="汉仪细等线简"/>
      <w:b/>
      <w:bCs/>
      <w:kern w:val="0"/>
      <w:sz w:val="18"/>
      <w:szCs w:val="18"/>
    </w:rPr>
  </w:style>
  <w:style w:type="character" w:customStyle="1" w:styleId="131">
    <w:name w:val="mode"/>
    <w:basedOn w:val="44"/>
    <w:qFormat/>
    <w:uiPriority w:val="0"/>
  </w:style>
  <w:style w:type="paragraph" w:customStyle="1" w:styleId="132">
    <w:name w:val="9"/>
    <w:basedOn w:val="1"/>
    <w:next w:val="7"/>
    <w:qFormat/>
    <w:uiPriority w:val="0"/>
    <w:pPr>
      <w:autoSpaceDE w:val="0"/>
      <w:autoSpaceDN w:val="0"/>
      <w:adjustRightInd w:val="0"/>
      <w:ind w:firstLine="420"/>
      <w:jc w:val="left"/>
      <w:textAlignment w:val="baseline"/>
    </w:pPr>
    <w:rPr>
      <w:rFonts w:ascii="宋体"/>
      <w:kern w:val="0"/>
      <w:sz w:val="34"/>
      <w:szCs w:val="20"/>
    </w:rPr>
  </w:style>
  <w:style w:type="character" w:customStyle="1" w:styleId="133">
    <w:name w:val="unnamed3"/>
    <w:basedOn w:val="44"/>
    <w:qFormat/>
    <w:uiPriority w:val="0"/>
  </w:style>
  <w:style w:type="paragraph" w:customStyle="1" w:styleId="134">
    <w:name w:val="8"/>
    <w:basedOn w:val="1"/>
    <w:next w:val="19"/>
    <w:qFormat/>
    <w:uiPriority w:val="0"/>
    <w:pPr>
      <w:spacing w:after="120"/>
      <w:ind w:left="420" w:leftChars="200"/>
    </w:pPr>
  </w:style>
  <w:style w:type="paragraph" w:customStyle="1" w:styleId="135">
    <w:name w:val="7"/>
    <w:basedOn w:val="1"/>
    <w:qFormat/>
    <w:uiPriority w:val="0"/>
    <w:pPr>
      <w:autoSpaceDE w:val="0"/>
      <w:autoSpaceDN w:val="0"/>
      <w:adjustRightInd w:val="0"/>
      <w:spacing w:line="270" w:lineRule="atLeast"/>
      <w:jc w:val="left"/>
    </w:pPr>
    <w:rPr>
      <w:rFonts w:ascii="宋体"/>
      <w:kern w:val="0"/>
      <w:sz w:val="18"/>
      <w:szCs w:val="18"/>
    </w:rPr>
  </w:style>
  <w:style w:type="paragraph" w:customStyle="1" w:styleId="136">
    <w:name w:val="00"/>
    <w:basedOn w:val="1"/>
    <w:qFormat/>
    <w:uiPriority w:val="0"/>
    <w:pPr>
      <w:autoSpaceDE w:val="0"/>
      <w:autoSpaceDN w:val="0"/>
      <w:adjustRightInd w:val="0"/>
      <w:jc w:val="left"/>
    </w:pPr>
    <w:rPr>
      <w:rFonts w:ascii="黑体" w:eastAsia="黑体"/>
      <w:b/>
      <w:bCs/>
      <w:kern w:val="0"/>
      <w:sz w:val="20"/>
      <w:szCs w:val="20"/>
    </w:rPr>
  </w:style>
  <w:style w:type="paragraph" w:customStyle="1" w:styleId="137">
    <w:name w:val="5"/>
    <w:basedOn w:val="1"/>
    <w:qFormat/>
    <w:uiPriority w:val="0"/>
    <w:pPr>
      <w:autoSpaceDE w:val="0"/>
      <w:autoSpaceDN w:val="0"/>
      <w:adjustRightInd w:val="0"/>
      <w:jc w:val="left"/>
    </w:pPr>
    <w:rPr>
      <w:rFonts w:ascii="宋体"/>
      <w:b/>
      <w:bCs/>
      <w:kern w:val="0"/>
      <w:sz w:val="18"/>
      <w:szCs w:val="18"/>
    </w:rPr>
  </w:style>
  <w:style w:type="paragraph" w:customStyle="1" w:styleId="138">
    <w:name w:val="6"/>
    <w:basedOn w:val="137"/>
    <w:qFormat/>
    <w:uiPriority w:val="0"/>
    <w:pPr>
      <w:spacing w:line="270" w:lineRule="atLeast"/>
      <w:jc w:val="both"/>
    </w:pPr>
    <w:rPr>
      <w:b w:val="0"/>
      <w:bCs w:val="0"/>
    </w:rPr>
  </w:style>
  <w:style w:type="paragraph" w:customStyle="1" w:styleId="139">
    <w:name w:val="产品描述"/>
    <w:qFormat/>
    <w:uiPriority w:val="0"/>
    <w:pPr>
      <w:widowControl w:val="0"/>
      <w:autoSpaceDE w:val="0"/>
      <w:autoSpaceDN w:val="0"/>
      <w:adjustRightInd w:val="0"/>
      <w:spacing w:line="270" w:lineRule="atLeast"/>
      <w:ind w:firstLine="397"/>
      <w:jc w:val="both"/>
    </w:pPr>
    <w:rPr>
      <w:rFonts w:ascii="宋体" w:hAnsi="Times New Roman" w:eastAsia="宋体" w:cs="Times New Roman"/>
      <w:sz w:val="18"/>
      <w:szCs w:val="18"/>
      <w:lang w:val="en-US" w:eastAsia="zh-CN" w:bidi="ar-SA"/>
    </w:rPr>
  </w:style>
  <w:style w:type="paragraph" w:customStyle="1" w:styleId="140">
    <w:name w:val="姜文清定义的正文"/>
    <w:basedOn w:val="1"/>
    <w:qFormat/>
    <w:uiPriority w:val="0"/>
    <w:pPr>
      <w:spacing w:line="240" w:lineRule="atLeast"/>
      <w:ind w:firstLine="567"/>
    </w:pPr>
    <w:rPr>
      <w:szCs w:val="20"/>
    </w:rPr>
  </w:style>
  <w:style w:type="paragraph" w:customStyle="1" w:styleId="141">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42">
    <w:name w:val="CM2"/>
    <w:basedOn w:val="141"/>
    <w:next w:val="141"/>
    <w:qFormat/>
    <w:uiPriority w:val="0"/>
    <w:pPr>
      <w:spacing w:line="200" w:lineRule="atLeast"/>
    </w:pPr>
    <w:rPr>
      <w:rFonts w:ascii="Arial" w:hAnsi="Arial" w:eastAsia="宋体" w:cs="Times New Roman"/>
      <w:color w:val="auto"/>
    </w:rPr>
  </w:style>
  <w:style w:type="paragraph" w:customStyle="1" w:styleId="143">
    <w:name w:val="Normal Paragraph"/>
    <w:basedOn w:val="1"/>
    <w:qFormat/>
    <w:uiPriority w:val="0"/>
    <w:pPr>
      <w:widowControl/>
      <w:spacing w:before="120" w:line="360" w:lineRule="auto"/>
      <w:ind w:firstLine="425"/>
    </w:pPr>
    <w:rPr>
      <w:kern w:val="0"/>
      <w:sz w:val="24"/>
    </w:rPr>
  </w:style>
  <w:style w:type="character" w:customStyle="1" w:styleId="144">
    <w:name w:val="blue"/>
    <w:basedOn w:val="44"/>
    <w:qFormat/>
    <w:uiPriority w:val="0"/>
  </w:style>
  <w:style w:type="paragraph" w:customStyle="1" w:styleId="145">
    <w:name w:val="blue1"/>
    <w:basedOn w:val="1"/>
    <w:qFormat/>
    <w:uiPriority w:val="0"/>
    <w:pPr>
      <w:widowControl/>
      <w:spacing w:before="100" w:beforeAutospacing="1" w:after="100" w:afterAutospacing="1"/>
      <w:jc w:val="left"/>
    </w:pPr>
    <w:rPr>
      <w:rFonts w:ascii="宋体" w:hAnsi="宋体" w:cs="宋体"/>
      <w:kern w:val="0"/>
      <w:sz w:val="24"/>
    </w:rPr>
  </w:style>
  <w:style w:type="character" w:customStyle="1" w:styleId="146">
    <w:name w:val="font"/>
    <w:basedOn w:val="44"/>
    <w:qFormat/>
    <w:uiPriority w:val="0"/>
  </w:style>
  <w:style w:type="character" w:customStyle="1" w:styleId="147">
    <w:name w:val="font11"/>
    <w:qFormat/>
    <w:uiPriority w:val="0"/>
    <w:rPr>
      <w:rFonts w:hint="default" w:ascii="ˎ̥" w:hAnsi="ˎ̥"/>
    </w:rPr>
  </w:style>
  <w:style w:type="paragraph" w:customStyle="1" w:styleId="148">
    <w:name w:val="a14"/>
    <w:basedOn w:val="1"/>
    <w:qFormat/>
    <w:uiPriority w:val="0"/>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149">
    <w:name w:val="proddescription"/>
    <w:basedOn w:val="44"/>
    <w:qFormat/>
    <w:uiPriority w:val="0"/>
  </w:style>
  <w:style w:type="character" w:customStyle="1" w:styleId="150">
    <w:name w:val="prodheadlines"/>
    <w:basedOn w:val="44"/>
    <w:qFormat/>
    <w:uiPriority w:val="0"/>
  </w:style>
  <w:style w:type="character" w:customStyle="1" w:styleId="151">
    <w:name w:val="text"/>
    <w:basedOn w:val="44"/>
    <w:qFormat/>
    <w:uiPriority w:val="0"/>
  </w:style>
  <w:style w:type="paragraph" w:customStyle="1" w:styleId="152">
    <w:name w:val="text1"/>
    <w:basedOn w:val="1"/>
    <w:qFormat/>
    <w:uiPriority w:val="0"/>
    <w:pPr>
      <w:widowControl/>
      <w:spacing w:before="100" w:beforeAutospacing="1" w:after="100" w:afterAutospacing="1"/>
      <w:jc w:val="left"/>
    </w:pPr>
    <w:rPr>
      <w:rFonts w:ascii="宋体" w:hAnsi="宋体" w:cs="宋体"/>
      <w:kern w:val="0"/>
      <w:sz w:val="24"/>
    </w:rPr>
  </w:style>
  <w:style w:type="paragraph" w:customStyle="1" w:styleId="153">
    <w:name w:val="z-窗体顶端1"/>
    <w:basedOn w:val="1"/>
    <w:next w:val="1"/>
    <w:hidden/>
    <w:qFormat/>
    <w:uiPriority w:val="0"/>
    <w:pPr>
      <w:widowControl/>
      <w:pBdr>
        <w:bottom w:val="single" w:color="auto" w:sz="6" w:space="1"/>
      </w:pBdr>
      <w:jc w:val="center"/>
    </w:pPr>
    <w:rPr>
      <w:rFonts w:ascii="Arial" w:hAnsi="Arial" w:cs="Arial"/>
      <w:vanish/>
      <w:kern w:val="0"/>
      <w:sz w:val="16"/>
      <w:szCs w:val="16"/>
    </w:rPr>
  </w:style>
  <w:style w:type="paragraph" w:customStyle="1" w:styleId="154">
    <w:name w:val="z-窗体底端1"/>
    <w:basedOn w:val="1"/>
    <w:next w:val="1"/>
    <w:hidden/>
    <w:qFormat/>
    <w:uiPriority w:val="0"/>
    <w:pPr>
      <w:widowControl/>
      <w:pBdr>
        <w:top w:val="single" w:color="auto" w:sz="6" w:space="1"/>
      </w:pBdr>
      <w:jc w:val="center"/>
    </w:pPr>
    <w:rPr>
      <w:rFonts w:ascii="Arial" w:hAnsi="Arial" w:cs="Arial"/>
      <w:vanish/>
      <w:kern w:val="0"/>
      <w:sz w:val="16"/>
      <w:szCs w:val="16"/>
    </w:rPr>
  </w:style>
  <w:style w:type="paragraph" w:customStyle="1" w:styleId="155">
    <w:name w:val="正文样式"/>
    <w:basedOn w:val="1"/>
    <w:qFormat/>
    <w:uiPriority w:val="0"/>
    <w:pPr>
      <w:adjustRightInd w:val="0"/>
      <w:spacing w:line="400" w:lineRule="atLeast"/>
      <w:ind w:firstLine="570" w:firstLineChars="203"/>
      <w:textAlignment w:val="baseline"/>
    </w:pPr>
    <w:rPr>
      <w:rFonts w:eastAsia="仿宋_GB2312"/>
      <w:kern w:val="0"/>
      <w:sz w:val="28"/>
      <w:szCs w:val="20"/>
    </w:rPr>
  </w:style>
  <w:style w:type="paragraph" w:customStyle="1" w:styleId="156">
    <w:name w:val="xl34"/>
    <w:basedOn w:val="1"/>
    <w:qFormat/>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157">
    <w:name w:val="段落正文"/>
    <w:basedOn w:val="22"/>
    <w:qFormat/>
    <w:uiPriority w:val="0"/>
    <w:pPr>
      <w:ind w:firstLine="560" w:firstLineChars="200"/>
    </w:pPr>
    <w:rPr>
      <w:sz w:val="28"/>
    </w:rPr>
  </w:style>
  <w:style w:type="character" w:customStyle="1" w:styleId="158">
    <w:name w:val="gray6"/>
    <w:basedOn w:val="44"/>
    <w:qFormat/>
    <w:uiPriority w:val="0"/>
  </w:style>
  <w:style w:type="character" w:customStyle="1" w:styleId="159">
    <w:name w:val="style9"/>
    <w:basedOn w:val="44"/>
    <w:qFormat/>
    <w:uiPriority w:val="0"/>
  </w:style>
  <w:style w:type="paragraph" w:customStyle="1" w:styleId="160">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character" w:customStyle="1" w:styleId="161">
    <w:name w:val="grame"/>
    <w:basedOn w:val="44"/>
    <w:qFormat/>
    <w:uiPriority w:val="0"/>
  </w:style>
  <w:style w:type="paragraph" w:customStyle="1" w:styleId="162">
    <w:name w:val="style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3">
    <w:name w:val="Char1"/>
    <w:basedOn w:val="1"/>
    <w:qFormat/>
    <w:uiPriority w:val="0"/>
    <w:pPr>
      <w:jc w:val="left"/>
    </w:pPr>
    <w:rPr>
      <w:rFonts w:ascii="Tahoma" w:hAnsi="Tahoma"/>
      <w:sz w:val="24"/>
      <w:szCs w:val="20"/>
    </w:rPr>
  </w:style>
  <w:style w:type="paragraph" w:customStyle="1" w:styleId="164">
    <w:name w:val="编号1"/>
    <w:basedOn w:val="1"/>
    <w:qFormat/>
    <w:uiPriority w:val="0"/>
    <w:pPr>
      <w:numPr>
        <w:ilvl w:val="0"/>
        <w:numId w:val="6"/>
      </w:numPr>
      <w:adjustRightInd w:val="0"/>
      <w:spacing w:line="300" w:lineRule="auto"/>
      <w:ind w:right="210"/>
      <w:textAlignment w:val="center"/>
    </w:pPr>
    <w:rPr>
      <w:rFonts w:ascii="宋体" w:hAnsi="宋体"/>
      <w:snapToGrid w:val="0"/>
      <w:spacing w:val="10"/>
      <w:kern w:val="24"/>
    </w:rPr>
  </w:style>
  <w:style w:type="paragraph" w:customStyle="1" w:styleId="165">
    <w:name w:val="Char Char Char Char Char Char Char 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66">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67">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68">
    <w:name w:val="font6"/>
    <w:basedOn w:val="1"/>
    <w:qFormat/>
    <w:uiPriority w:val="0"/>
    <w:pPr>
      <w:widowControl/>
      <w:spacing w:before="100" w:beforeAutospacing="1" w:after="100" w:afterAutospacing="1"/>
      <w:jc w:val="left"/>
    </w:pPr>
    <w:rPr>
      <w:kern w:val="0"/>
      <w:sz w:val="24"/>
    </w:rPr>
  </w:style>
  <w:style w:type="paragraph" w:customStyle="1" w:styleId="16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17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71">
    <w:name w:val="表格字"/>
    <w:basedOn w:val="1"/>
    <w:qFormat/>
    <w:uiPriority w:val="0"/>
    <w:pPr>
      <w:adjustRightInd w:val="0"/>
      <w:jc w:val="center"/>
    </w:pPr>
    <w:rPr>
      <w:rFonts w:ascii="宋体"/>
      <w:sz w:val="24"/>
      <w:szCs w:val="20"/>
    </w:rPr>
  </w:style>
  <w:style w:type="character" w:customStyle="1" w:styleId="172">
    <w:name w:val="样式 小三 加粗"/>
    <w:qFormat/>
    <w:uiPriority w:val="0"/>
    <w:rPr>
      <w:rFonts w:eastAsia="宋体"/>
      <w:b/>
      <w:bCs/>
      <w:sz w:val="32"/>
    </w:rPr>
  </w:style>
  <w:style w:type="paragraph" w:customStyle="1" w:styleId="17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4">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75">
    <w:name w:val="Char Char Char"/>
    <w:basedOn w:val="1"/>
    <w:qFormat/>
    <w:uiPriority w:val="0"/>
    <w:rPr>
      <w:rFonts w:ascii="Tahoma" w:hAnsi="Tahoma"/>
      <w:sz w:val="24"/>
      <w:szCs w:val="20"/>
    </w:rPr>
  </w:style>
  <w:style w:type="paragraph" w:customStyle="1" w:styleId="176">
    <w:name w:val="Char2"/>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77">
    <w:name w:val="info4"/>
    <w:basedOn w:val="44"/>
    <w:qFormat/>
    <w:uiPriority w:val="0"/>
  </w:style>
  <w:style w:type="paragraph" w:customStyle="1" w:styleId="178">
    <w:name w:val="缩进正文"/>
    <w:basedOn w:val="1"/>
    <w:link w:val="179"/>
    <w:qFormat/>
    <w:uiPriority w:val="0"/>
    <w:pPr>
      <w:ind w:firstLine="560" w:firstLineChars="200"/>
    </w:pPr>
    <w:rPr>
      <w:rFonts w:eastAsia="仿宋_GB2312" w:cs="宋体"/>
      <w:sz w:val="28"/>
      <w:szCs w:val="20"/>
    </w:rPr>
  </w:style>
  <w:style w:type="character" w:customStyle="1" w:styleId="179">
    <w:name w:val="缩进正文 Char"/>
    <w:link w:val="178"/>
    <w:qFormat/>
    <w:uiPriority w:val="0"/>
    <w:rPr>
      <w:rFonts w:eastAsia="仿宋_GB2312" w:cs="宋体"/>
      <w:kern w:val="2"/>
      <w:sz w:val="28"/>
      <w:lang w:val="en-US" w:eastAsia="zh-CN" w:bidi="ar-SA"/>
    </w:rPr>
  </w:style>
  <w:style w:type="paragraph" w:customStyle="1" w:styleId="180">
    <w:name w:val="列出段落1"/>
    <w:basedOn w:val="1"/>
    <w:qFormat/>
    <w:uiPriority w:val="0"/>
    <w:pPr>
      <w:ind w:firstLine="420" w:firstLineChars="200"/>
    </w:pPr>
    <w:rPr>
      <w:rFonts w:ascii="Calibri" w:hAnsi="Calibri" w:cs="Calibri"/>
      <w:szCs w:val="21"/>
    </w:rPr>
  </w:style>
  <w:style w:type="character" w:customStyle="1" w:styleId="181">
    <w:name w:val="批注文字 Char"/>
    <w:basedOn w:val="44"/>
    <w:link w:val="16"/>
    <w:qFormat/>
    <w:uiPriority w:val="0"/>
    <w:rPr>
      <w:rFonts w:ascii="宋体"/>
      <w:sz w:val="34"/>
    </w:rPr>
  </w:style>
  <w:style w:type="character" w:customStyle="1" w:styleId="182">
    <w:name w:val="批注主题 Char"/>
    <w:basedOn w:val="181"/>
    <w:link w:val="40"/>
    <w:qFormat/>
    <w:uiPriority w:val="99"/>
    <w:rPr>
      <w:rFonts w:ascii="宋体"/>
      <w:sz w:val="34"/>
    </w:rPr>
  </w:style>
  <w:style w:type="paragraph" w:customStyle="1" w:styleId="183">
    <w:name w:val="评价"/>
    <w:basedOn w:val="1"/>
    <w:qFormat/>
    <w:uiPriority w:val="0"/>
    <w:pPr>
      <w:spacing w:afterLines="20"/>
      <w:ind w:firstLine="1446" w:firstLineChars="200"/>
    </w:pPr>
    <w:rPr>
      <w:rFonts w:ascii="Calibri" w:hAnsi="Calibri"/>
      <w:sz w:val="24"/>
    </w:rPr>
  </w:style>
  <w:style w:type="paragraph" w:customStyle="1" w:styleId="184">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85">
    <w:name w:val="alt-edited1"/>
    <w:qFormat/>
    <w:uiPriority w:val="0"/>
    <w:rPr>
      <w:color w:val="4D90F0"/>
    </w:rPr>
  </w:style>
  <w:style w:type="character" w:customStyle="1" w:styleId="186">
    <w:name w:val="body text Char1"/>
    <w:qFormat/>
    <w:uiPriority w:val="0"/>
    <w:rPr>
      <w:rFonts w:eastAsia="宋体"/>
      <w:kern w:val="2"/>
      <w:sz w:val="21"/>
      <w:lang w:val="en-US" w:eastAsia="zh-CN" w:bidi="ar-SA"/>
    </w:rPr>
  </w:style>
  <w:style w:type="character" w:customStyle="1" w:styleId="187">
    <w:name w:val="普通(网站) Char"/>
    <w:link w:val="37"/>
    <w:qFormat/>
    <w:uiPriority w:val="0"/>
    <w:rPr>
      <w:kern w:val="2"/>
      <w:sz w:val="24"/>
      <w:szCs w:val="24"/>
    </w:rPr>
  </w:style>
  <w:style w:type="character" w:customStyle="1" w:styleId="188">
    <w:name w:val="批注文字 Char1"/>
    <w:qFormat/>
    <w:uiPriority w:val="99"/>
    <w:rPr>
      <w:rFonts w:ascii="宋体"/>
      <w:sz w:val="34"/>
    </w:rPr>
  </w:style>
  <w:style w:type="character" w:customStyle="1" w:styleId="189">
    <w:name w:val="正文缩进 Char1"/>
    <w:qFormat/>
    <w:uiPriority w:val="0"/>
    <w:rPr>
      <w:rFonts w:eastAsia="宋体"/>
      <w:kern w:val="2"/>
      <w:sz w:val="21"/>
      <w:lang w:val="en-US" w:eastAsia="zh-CN" w:bidi="ar-SA"/>
    </w:rPr>
  </w:style>
  <w:style w:type="character" w:customStyle="1" w:styleId="190">
    <w:name w:val="NormalCharacter"/>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A7E000-5C03-48F7-84A4-89D67B91F32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1282</Words>
  <Characters>7313</Characters>
  <Lines>60</Lines>
  <Paragraphs>17</Paragraphs>
  <TotalTime>386</TotalTime>
  <ScaleCrop>false</ScaleCrop>
  <LinksUpToDate>false</LinksUpToDate>
  <CharactersWithSpaces>8578</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2021-11-30T07:24:00Z</dcterms:created>
  <dc:creator>thsware</dc:creator>
  <cp:lastModifiedBy>白开水</cp:lastModifiedBy>
  <cp:lastPrinted>2021-05-09T08:02:00Z</cp:lastPrinted>
  <dcterms:modified xsi:type="dcterms:W3CDTF">2022-01-06T06:22:37Z</dcterms:modified>
  <dc:title>招  标　文　件</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5945DF101A4C41A6ADA9B72BFDF7D650</vt:lpwstr>
  </property>
</Properties>
</file>