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深圳实验学校高中部厨房设备更新</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2005</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七</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2005</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深圳实验学校高中部厨房设备更新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项目管理班子配备情况"/>
      <w:bookmarkEnd w:id="3"/>
      <w:bookmarkStart w:id="4" w:name="bt开标一览表"/>
      <w:bookmarkEnd w:id="4"/>
      <w:bookmarkStart w:id="5" w:name="bt本工程承诺书"/>
      <w:bookmarkEnd w:id="5"/>
      <w:bookmarkStart w:id="6" w:name="bt技术标投标文件格式"/>
      <w:bookmarkEnd w:id="6"/>
      <w:bookmarkStart w:id="7" w:name="bt投标人情况介绍"/>
      <w:bookmarkEnd w:id="7"/>
      <w:bookmarkStart w:id="8" w:name="bt商务标投标文件格式"/>
      <w:bookmarkEnd w:id="8"/>
      <w:bookmarkStart w:id="9" w:name="bt合同条款"/>
      <w:bookmarkEnd w:id="9"/>
      <w:bookmarkStart w:id="10" w:name="bt投标报价汇总表"/>
      <w:bookmarkEnd w:id="10"/>
      <w:bookmarkStart w:id="11" w:name="bt合同条款及格式"/>
      <w:bookmarkEnd w:id="11"/>
      <w:bookmarkStart w:id="12" w:name="合同格式"/>
      <w:bookmarkEnd w:id="12"/>
      <w:bookmarkStart w:id="13" w:name="bt合同格式"/>
      <w:bookmarkEnd w:id="13"/>
      <w:bookmarkStart w:id="14" w:name="bt投标文件签署授权委托书"/>
      <w:bookmarkEnd w:id="14"/>
      <w:bookmarkStart w:id="15" w:name="bt投标人须知"/>
      <w:bookmarkEnd w:id="15"/>
      <w:bookmarkStart w:id="16" w:name="bt其他资料2"/>
      <w:bookmarkEnd w:id="16"/>
      <w:bookmarkStart w:id="17" w:name="bt投标函"/>
      <w:bookmarkEnd w:id="17"/>
      <w:bookmarkStart w:id="18" w:name="bt其他资料由投标人自定"/>
      <w:bookmarkEnd w:id="18"/>
      <w:bookmarkStart w:id="19" w:name="bt说明"/>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21547"/>
      <w:bookmarkStart w:id="21" w:name="_Toc73521635"/>
      <w:bookmarkStart w:id="22" w:name="_Toc73518117"/>
      <w:bookmarkStart w:id="23" w:name="_Toc60560625"/>
      <w:bookmarkStart w:id="24" w:name="_Toc60631620"/>
      <w:bookmarkStart w:id="25" w:name="_Toc100052364"/>
      <w:bookmarkStart w:id="26" w:name="_Toc101074876"/>
      <w:bookmarkStart w:id="27" w:name="_Toc73517639"/>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w:t>
      </w:r>
      <w:bookmarkStart w:id="30" w:name="_GoBack"/>
      <w:bookmarkEnd w:id="30"/>
      <w:r>
        <w:rPr>
          <w:rFonts w:hint="eastAsia" w:ascii="宋体" w:hAnsi="宋体" w:cs="宋体"/>
          <w:b/>
          <w:bCs/>
          <w:szCs w:val="21"/>
          <w:lang w:val="en-US" w:eastAsia="zh-CN"/>
        </w:rPr>
        <w:t>厨房设备更新项目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62"/>
        <w:gridCol w:w="2597"/>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62"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9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平台雪柜</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159910</w:t>
            </w: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绞肉机</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四门高身雪柜</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四门高身雪柜</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双门高身玻璃门雪柜</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三层烤箱</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和面机</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六门高身雪柜</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四门高身玻璃门雪柜</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蒸饭柜蒸汽机</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汤锅蒸汽机</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全不锈</w:t>
            </w:r>
            <w:r>
              <w:rPr>
                <w:rFonts w:hint="eastAsia" w:ascii="宋体" w:hAnsi="宋体" w:cs="宋体"/>
                <w:i w:val="0"/>
                <w:iCs w:val="0"/>
                <w:color w:val="000000"/>
                <w:kern w:val="0"/>
                <w:sz w:val="21"/>
                <w:szCs w:val="21"/>
                <w:u w:val="none"/>
                <w:lang w:val="en-US" w:eastAsia="zh-CN" w:bidi="ar"/>
              </w:rPr>
              <w:t>钢</w:t>
            </w:r>
            <w:r>
              <w:rPr>
                <w:rFonts w:hint="eastAsia" w:ascii="宋体" w:hAnsi="宋体" w:eastAsia="宋体" w:cs="宋体"/>
                <w:i w:val="0"/>
                <w:iCs w:val="0"/>
                <w:color w:val="000000"/>
                <w:kern w:val="0"/>
                <w:sz w:val="21"/>
                <w:szCs w:val="21"/>
                <w:u w:val="none"/>
                <w:lang w:val="en-US" w:eastAsia="zh-CN" w:bidi="ar"/>
              </w:rPr>
              <w:t>夹层汤锅</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2329"/>
        <w:gridCol w:w="3359"/>
        <w:gridCol w:w="30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5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zh-CN" w:eastAsia="zh-CN" w:bidi="ar"/>
              </w:rPr>
              <w:t>序号</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zh-CN" w:eastAsia="zh-CN" w:bidi="ar"/>
              </w:rPr>
              <w:t>货物名称</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en-US" w:eastAsia="zh-CN" w:bidi="ar"/>
              </w:rPr>
              <w:t>规格</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zh-CN" w:eastAsia="zh-CN" w:bidi="ar"/>
              </w:rPr>
              <w:t>招标技术要求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平台雪柜</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1800x760x800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直冷负6度-负15度，电压220V，功率523W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绞肉机</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745x365x565</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Style w:val="74"/>
                <w:rFonts w:hint="eastAsia" w:ascii="宋体" w:hAnsi="宋体" w:eastAsia="宋体" w:cs="宋体"/>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电压380V，功率1.5KW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四门高身雪柜</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1220x692x1910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直冷负6度-负15度，电压220V，功率386W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四门高身雪柜</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1220x692x1910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直冷2度-10度，电压220V，功率386W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双门高身玻璃门雪柜</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630x692x1910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直冷2度-10度，电压2220V，功率220W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三层烤箱</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1220x860x1530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电压380V，功率19.8KW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和面机</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905x525x750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Style w:val="74"/>
                <w:rFonts w:hint="eastAsia" w:ascii="宋体" w:hAnsi="宋体" w:eastAsia="宋体" w:cs="宋体"/>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电压360V，功率1.5KW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六门高身雪柜</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1800x700x1900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Style w:val="74"/>
                <w:rFonts w:hint="eastAsia" w:ascii="宋体" w:hAnsi="宋体" w:eastAsia="宋体" w:cs="宋体"/>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直冷负6度-负15度，电压220V，功率712W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四门高身玻璃门雪柜</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1220x692x1910</w:t>
            </w: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直冷2度-10度，电压220V，功率380W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98"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10</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蒸饭柜蒸汽机</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Style w:val="74"/>
                <w:rFonts w:hint="eastAsia" w:ascii="宋体" w:hAnsi="宋体" w:eastAsia="宋体" w:cs="宋体"/>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天然气，蒸汽量100KW/H，电压220V，功率120W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26"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11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汤锅蒸汽机</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天然气，蒸汽量100KW/H，电压220V，功率120W</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12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全不锈</w:t>
            </w:r>
            <w:r>
              <w:rPr>
                <w:rFonts w:hint="eastAsia" w:ascii="宋体" w:hAnsi="宋体" w:cs="宋体"/>
                <w:i w:val="0"/>
                <w:iCs w:val="0"/>
                <w:color w:val="000000"/>
                <w:kern w:val="0"/>
                <w:sz w:val="21"/>
                <w:szCs w:val="21"/>
                <w:u w:val="none"/>
                <w:lang w:val="en-US" w:eastAsia="zh-CN" w:bidi="ar"/>
              </w:rPr>
              <w:t>钢</w:t>
            </w:r>
            <w:r>
              <w:rPr>
                <w:rFonts w:hint="eastAsia" w:ascii="宋体" w:hAnsi="宋体" w:eastAsia="宋体" w:cs="宋体"/>
                <w:i w:val="0"/>
                <w:iCs w:val="0"/>
                <w:color w:val="000000"/>
                <w:kern w:val="0"/>
                <w:sz w:val="21"/>
                <w:szCs w:val="21"/>
                <w:u w:val="none"/>
                <w:lang w:val="en-US" w:eastAsia="zh-CN" w:bidi="ar"/>
              </w:rPr>
              <w:t>夹层汤锅</w:t>
            </w:r>
          </w:p>
        </w:tc>
        <w:tc>
          <w:tcPr>
            <w:tcW w:w="33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500L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1.加热方式：蒸汽加热2. 内外锅体及可倾支架均采用不锈钢304材质，符合GB9684标准。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内锅体内表面亚光抛光，焊接平整光滑，蒸汽加热无泄漏。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最大可倾转90°，倾转方式为手动式翻转。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内锅锅口直径1100毫米，内锅深度800毫米，内锅锅口离地高度为1200毫米，设计压力0.5MPa，设计温度158℃，内锅（板厚3毫米）、外锅（板厚5毫米）材质为06Cr19Ni10(S30408)压力容器专用不锈钢，内锅锅口为不锈钢圆条，内锅加盖，支脚为异形支架材料为SUS304不锈钢，其余材料全部为碳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安全阀、压力表、疏水阀、余水阀、进气阀、排气阀、手轮手柄等整套配件原厂配齐。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 夹层锅在安装投用前，应按《压力容器使用登记管理规则》到深圳锅炉压力容器安全监督检验机构办理使用证。并承担相关费用</w:t>
            </w: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09A6137"/>
    <w:rsid w:val="12DD1B28"/>
    <w:rsid w:val="12FE3950"/>
    <w:rsid w:val="15B13C57"/>
    <w:rsid w:val="16B304F0"/>
    <w:rsid w:val="1A4F51DB"/>
    <w:rsid w:val="1BA51044"/>
    <w:rsid w:val="1BE978E3"/>
    <w:rsid w:val="20872C9F"/>
    <w:rsid w:val="216D7189"/>
    <w:rsid w:val="239F050C"/>
    <w:rsid w:val="257E17F7"/>
    <w:rsid w:val="275663DD"/>
    <w:rsid w:val="278E5053"/>
    <w:rsid w:val="2BF92562"/>
    <w:rsid w:val="33562ADE"/>
    <w:rsid w:val="33F52CFD"/>
    <w:rsid w:val="384055D4"/>
    <w:rsid w:val="425060F2"/>
    <w:rsid w:val="44D349EC"/>
    <w:rsid w:val="45847BA5"/>
    <w:rsid w:val="46410D56"/>
    <w:rsid w:val="469E203D"/>
    <w:rsid w:val="49E80350"/>
    <w:rsid w:val="4A44579E"/>
    <w:rsid w:val="4BB43D8C"/>
    <w:rsid w:val="52423785"/>
    <w:rsid w:val="56077DC5"/>
    <w:rsid w:val="5D7563F9"/>
    <w:rsid w:val="603D641A"/>
    <w:rsid w:val="62D3439E"/>
    <w:rsid w:val="66F45EB8"/>
    <w:rsid w:val="69782474"/>
    <w:rsid w:val="6B126E3A"/>
    <w:rsid w:val="6B97436A"/>
    <w:rsid w:val="6C11369E"/>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22</TotalTime>
  <ScaleCrop>false</ScaleCrop>
  <LinksUpToDate>false</LinksUpToDate>
  <CharactersWithSpaces>11357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2022-04-07T02:30:10Z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BB87CA5906FB4AC483E17446EA6854A3</vt:lpwstr>
  </property>
</Properties>
</file>