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default" w:ascii="黑体" w:hAnsi="Calibri" w:eastAsia="黑体"/>
          <w:sz w:val="36"/>
          <w:szCs w:val="32"/>
          <w:lang w:val="en-US" w:eastAsia="zh-CN"/>
        </w:rPr>
      </w:pPr>
      <w:r>
        <w:rPr>
          <w:rFonts w:hint="eastAsia" w:ascii="黑体" w:hAnsi="Calibri" w:eastAsia="黑体"/>
          <w:sz w:val="36"/>
          <w:szCs w:val="32"/>
          <w:lang w:val="en-US" w:eastAsia="zh-CN"/>
        </w:rPr>
        <w:t>深圳实验学校中学部教学楼大门口电子屏更新项目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2013</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二二年</w:t>
      </w:r>
      <w:r>
        <w:rPr>
          <w:rFonts w:hint="eastAsia" w:ascii="黑体" w:hAnsi="华文中宋" w:eastAsia="黑体" w:cs="Arial"/>
          <w:sz w:val="32"/>
          <w:szCs w:val="32"/>
          <w:lang w:val="en-US" w:eastAsia="zh-CN"/>
        </w:rPr>
        <w:t>五</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五</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2013</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深圳实验学校中学部教学楼大门口电子屏更新项目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w:t>
            </w:r>
            <w:r>
              <w:rPr>
                <w:rFonts w:hint="eastAsia" w:ascii="宋体" w:hAnsi="宋体"/>
                <w:szCs w:val="21"/>
                <w:lang w:val="en-US" w:eastAsia="zh-CN"/>
              </w:rPr>
              <w:t>关键页复印件</w:t>
            </w:r>
            <w:bookmarkStart w:id="30" w:name="_GoBack"/>
            <w:bookmarkEnd w:id="30"/>
            <w:r>
              <w:rPr>
                <w:rFonts w:hint="eastAsia" w:ascii="宋体" w:hAnsi="宋体"/>
                <w:szCs w:val="21"/>
              </w:rPr>
              <w:t>，否则不得分。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开标一览表"/>
      <w:bookmarkEnd w:id="3"/>
      <w:bookmarkStart w:id="4" w:name="bt投标文件签署授权委托书"/>
      <w:bookmarkEnd w:id="4"/>
      <w:bookmarkStart w:id="5" w:name="bt投标函"/>
      <w:bookmarkEnd w:id="5"/>
      <w:bookmarkStart w:id="6" w:name="bt技术标投标文件格式"/>
      <w:bookmarkEnd w:id="6"/>
      <w:bookmarkStart w:id="7" w:name="bt说明"/>
      <w:bookmarkEnd w:id="7"/>
      <w:bookmarkStart w:id="8" w:name="bt其他资料由投标人自定"/>
      <w:bookmarkEnd w:id="8"/>
      <w:bookmarkStart w:id="9" w:name="bt合同条款"/>
      <w:bookmarkEnd w:id="9"/>
      <w:bookmarkStart w:id="10" w:name="bt其他资料2"/>
      <w:bookmarkEnd w:id="10"/>
      <w:bookmarkStart w:id="11" w:name="bt合同条款及格式"/>
      <w:bookmarkEnd w:id="11"/>
      <w:bookmarkStart w:id="12" w:name="bt本工程承诺书"/>
      <w:bookmarkEnd w:id="12"/>
      <w:bookmarkStart w:id="13" w:name="bt投标人须知"/>
      <w:bookmarkEnd w:id="13"/>
      <w:bookmarkStart w:id="14" w:name="bt投标人情况介绍"/>
      <w:bookmarkEnd w:id="14"/>
      <w:bookmarkStart w:id="15" w:name="bt项目管理班子配备情况"/>
      <w:bookmarkEnd w:id="15"/>
      <w:bookmarkStart w:id="16" w:name="bt合同格式"/>
      <w:bookmarkEnd w:id="16"/>
      <w:bookmarkStart w:id="17" w:name="bt投标报价汇总表"/>
      <w:bookmarkEnd w:id="17"/>
      <w:bookmarkStart w:id="18" w:name="bt商务标投标文件格式"/>
      <w:bookmarkEnd w:id="18"/>
      <w:bookmarkStart w:id="19" w:name="合同格式"/>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60560625"/>
      <w:bookmarkStart w:id="21" w:name="_Toc73521635"/>
      <w:bookmarkStart w:id="22" w:name="_Toc73518117"/>
      <w:bookmarkStart w:id="23" w:name="_Toc101074876"/>
      <w:bookmarkStart w:id="24" w:name="_Toc100052364"/>
      <w:bookmarkStart w:id="25" w:name="_Toc73517639"/>
      <w:bookmarkStart w:id="26" w:name="_Toc73521547"/>
      <w:bookmarkStart w:id="27" w:name="_Toc60631620"/>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深圳实验学校中学部教学楼大门口电子屏更新项目</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1047"/>
        <w:gridCol w:w="2550"/>
        <w:gridCol w:w="734"/>
        <w:gridCol w:w="756"/>
        <w:gridCol w:w="1630"/>
        <w:gridCol w:w="1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51"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104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55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734"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756"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3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63"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户外P5全彩</w:t>
            </w:r>
          </w:p>
        </w:tc>
        <w:tc>
          <w:tcPr>
            <w:tcW w:w="734"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17.07</w:t>
            </w:r>
          </w:p>
        </w:tc>
        <w:tc>
          <w:tcPr>
            <w:tcW w:w="75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w:t>
            </w:r>
          </w:p>
        </w:tc>
        <w:tc>
          <w:tcPr>
            <w:tcW w:w="1630" w:type="dxa"/>
            <w:vMerge w:val="restart"/>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99540</w:t>
            </w: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发送卡</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张</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接收卡</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16</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张</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4</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电源</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62</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视频处理器</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6</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不锈钢支撑架</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7</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户外钢结构</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17.07</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8</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包边</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9</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挡水板</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功放</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音箱</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2</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电缆</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80</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047" w:type="dxa"/>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辅材</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047" w:type="dxa"/>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施工</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2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513"/>
        <w:gridCol w:w="1907"/>
        <w:gridCol w:w="5569"/>
        <w:gridCol w:w="123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63" w:hRule="atLeast"/>
          <w:jc w:val="center"/>
        </w:trPr>
        <w:tc>
          <w:tcPr>
            <w:tcW w:w="513"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cs="宋体"/>
                <w:b/>
                <w:bCs/>
                <w:color w:val="auto"/>
                <w:szCs w:val="21"/>
                <w:lang w:val="zh-CN"/>
              </w:rPr>
            </w:pPr>
            <w:r>
              <w:rPr>
                <w:rFonts w:hint="eastAsia" w:ascii="宋体" w:cs="宋体"/>
                <w:b/>
                <w:bCs/>
                <w:color w:val="auto"/>
                <w:szCs w:val="21"/>
                <w:lang w:val="zh-CN"/>
              </w:rPr>
              <w:t>序号</w:t>
            </w:r>
          </w:p>
        </w:tc>
        <w:tc>
          <w:tcPr>
            <w:tcW w:w="1907"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b/>
                <w:bCs/>
                <w:color w:val="auto"/>
                <w:szCs w:val="21"/>
              </w:rPr>
            </w:pPr>
            <w:r>
              <w:rPr>
                <w:rFonts w:hint="eastAsia" w:ascii="宋体" w:cs="宋体"/>
                <w:b/>
                <w:bCs/>
                <w:color w:val="auto"/>
                <w:szCs w:val="21"/>
                <w:lang w:val="zh-CN"/>
              </w:rPr>
              <w:t>货物名称</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ascii="宋体" w:cs="宋体"/>
                <w:b/>
                <w:bCs/>
                <w:color w:val="auto"/>
                <w:szCs w:val="21"/>
                <w:lang w:val="zh-CN"/>
              </w:rPr>
            </w:pPr>
            <w:r>
              <w:rPr>
                <w:rFonts w:hint="eastAsia" w:ascii="宋体" w:cs="宋体"/>
                <w:b/>
                <w:bCs/>
                <w:color w:val="auto"/>
                <w:szCs w:val="21"/>
                <w:lang w:val="zh-CN"/>
              </w:rPr>
              <w:t>招标技术</w:t>
            </w:r>
            <w:r>
              <w:rPr>
                <w:rFonts w:ascii="宋体" w:cs="宋体"/>
                <w:b/>
                <w:bCs/>
                <w:color w:val="auto"/>
                <w:szCs w:val="21"/>
                <w:lang w:val="zh-CN"/>
              </w:rPr>
              <w:t>要求</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eastAsia="宋体" w:cs="宋体"/>
                <w:b/>
                <w:bCs/>
                <w:szCs w:val="21"/>
                <w:lang w:val="en-US" w:eastAsia="zh-CN"/>
              </w:rPr>
            </w:pPr>
            <w:r>
              <w:rPr>
                <w:rFonts w:hint="eastAsia" w:ascii="宋体" w:cs="宋体"/>
                <w:b/>
                <w:bCs/>
                <w:szCs w:val="21"/>
                <w:lang w:val="en-US" w:eastAsia="zh-CN"/>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户外P5全彩</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户外防水P5工程板</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像素点距：5mm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像素组成：SMD表贴三合一</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产品亮度：≤5500CD/</w:t>
            </w:r>
            <w:r>
              <w:rPr>
                <w:rFonts w:hint="eastAsia" w:ascii="宋体" w:hAnsi="宋体" w:eastAsia="宋体" w:cs="宋体"/>
                <w:i w:val="0"/>
                <w:iCs w:val="0"/>
                <w:color w:val="000000"/>
                <w:kern w:val="0"/>
                <w:sz w:val="20"/>
                <w:szCs w:val="20"/>
                <w:u w:val="none"/>
                <w:lang w:val="en-US" w:eastAsia="zh-CN" w:bidi="ar"/>
              </w:rPr>
              <w:t>㎡</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物理密度：40000点/</w:t>
            </w:r>
            <w:r>
              <w:rPr>
                <w:rFonts w:hint="eastAsia" w:ascii="宋体" w:hAnsi="宋体" w:eastAsia="宋体" w:cs="宋体"/>
                <w:i w:val="0"/>
                <w:iCs w:val="0"/>
                <w:color w:val="000000"/>
                <w:kern w:val="0"/>
                <w:sz w:val="20"/>
                <w:szCs w:val="20"/>
                <w:u w:val="none"/>
                <w:lang w:val="en-US" w:eastAsia="zh-CN" w:bidi="ar"/>
              </w:rPr>
              <w:t>㎡</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模组尺寸(mm)：320mm×160mm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显示尺寸(mm)：10.1m×1.69m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屏体分辨率：1984点×320点=634880点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安装方式：简易箱体壁挂固装，户外磁吸前维护模组</w:t>
            </w:r>
          </w:p>
        </w:tc>
        <w:tc>
          <w:tcPr>
            <w:tcW w:w="1239"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1、安装高度距离地面4米，报价前先踏勘现场。</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2、安装显示屏墙体立面有弧度，需用不锈钢支撑架找平，并用铝塑板封装；施工方设计好图纸，交由使用单位审核后方能施工。</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3、显示屏上方安装独立固定挡水不锈钢板，飘出部分大于屏的深度，板压成所需形状，雨水从两头分流。</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4、用3*4电缆分两组供电；电脑（校方提供）及视频处理器设在门卫室。</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5、广播功放安装在门卫室，音箱安装在屏体的两边。</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6、中标单位免费提供5块模块、5个电源。</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发送卡</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通过DVI/HDMI线与计算机带有DVI/HDMI输出的显卡连接，或连接视频处理器的DVI/HDMI输出。该卡有四个网线输出口，每个输出口均可独立输出任意位置的内容，支持所有显示模式。支持各类实像素、虚拟像素/三角虚拟屏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2、最大支持2048x1152的显示器分辨率，支持1024x768，1280x1024,1440x900,1600x900,1600x1050,1920x1080,1920x1200,2048x1152.</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3、四网口输出。四个输出口可以独立使用，也可以设置为相同输出，进行冗余。每个输出网口可控制65万点范围内的任意宽度高度组合。四个网口输出最大可支持260万点显示屏。可任意设置所控制的行列数。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4、USB接口控制,可级联多台进行统一控制；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5、采用大规模FPGA进行处理，千兆网线传输技术。</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接收卡</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接收卡独家密封设计：灰尘产生静电，密封设计可有效防止灰尘进入，减少受潮几率，以及施工容错率，不会因为施工意外而为后期的运行造成安全隐患，有效减少电子产品的故障率和提升使用寿命，以及稳定性。</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支持静态屏、1/2~1/32扫之间的任意扫描类型,最高65536级灰度</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电源</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 xml:space="preserve">200W，5V，40A </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视频处理器</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·支持丰富的数字信号接口，包括1路DVI，3路HDMI</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·最大输入分辨率1920*1200@60Hz，支持分辨率任意设置；</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·最大带载130万像素，最宽可达8192点，或最高可达4096点；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·支持视频源任意切换，任意缩放；</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·支持三画面显示，位置、大小可自由调节；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·双USB2.0高速通讯接口，用于电脑调试和主控间任意级联；</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·支持亮度、色温调节，支持对比度、色调、饱和度调节；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·支持低亮高灰；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·支持视睿讯全系列接收卡、多功能卡、光纤收发器。</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6</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不锈钢支撑架</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墙面弧度找平：采用40*40mm和40*25mm  2.0mm厚通钢制作，并和整个屏体封装一致，防锈蚀、防水处理。</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7</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户外钢结构</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显示模块磁吸用，定制镀锌钢结构，厚度2.0mm。</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8</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包边</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304不锈钢板，厚度1.5mm，防锈蚀、防水处理。</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9</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挡水板</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304不锈钢板，厚度1.5mm，防锈蚀、防水处理。</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10</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功放</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定压带前置，3路话筒输入，2路辅助输入，1路辅助输出；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100V,70V定压，250W，支持4Ω定阻（平衡，不接地）输出</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音箱</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喇叭单元：8"×2，1"×1</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频响范围：80Hz-16,000Hz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灵敏度：92dB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最大声压级：111dB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额定功率：80W</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尺 寸(L×W×H)：250×230×665mm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净 重：13kg，</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含线材</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12</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电缆</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无氧铜芯，聚乙烯护套</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辅材</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含漏电开关、线槽等</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14</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施工</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含拆除、施工、安装、调试、保险、器材租赁等，质保期2年</w:t>
            </w:r>
          </w:p>
        </w:tc>
        <w:tc>
          <w:tcPr>
            <w:tcW w:w="1239" w:type="dxa"/>
            <w:vMerge w:val="continue"/>
            <w:tcBorders>
              <w:left w:val="single" w:color="auto" w:sz="4" w:space="0"/>
              <w:bottom w:val="single" w:color="auto" w:sz="4" w:space="0"/>
              <w:right w:val="single" w:color="auto" w:sz="4" w:space="0"/>
            </w:tcBorders>
            <w:noWrap w:val="0"/>
            <w:vAlign w:val="center"/>
          </w:tcPr>
          <w:p>
            <w:pPr>
              <w:jc w:val="both"/>
              <w:rPr>
                <w:rFonts w:hint="eastAsia"/>
                <w:lang w:val="en-US" w:eastAsia="zh-CN"/>
              </w:rPr>
            </w:pPr>
          </w:p>
        </w:tc>
      </w:tr>
    </w:tbl>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eastAsia="宋体" w:cs="宋体"/>
                <w:b/>
                <w:lang w:eastAsia="zh-CN"/>
              </w:rPr>
            </w:pPr>
            <w:r>
              <w:rPr>
                <w:rFonts w:hint="eastAsia" w:ascii="宋体" w:hAnsi="宋体" w:cs="宋体"/>
                <w:bCs/>
                <w:szCs w:val="21"/>
              </w:rPr>
              <w:t>投标人应按其投标文件中的承诺，进行其他售后服务工作</w:t>
            </w:r>
            <w:r>
              <w:rPr>
                <w:rFonts w:hint="eastAsia" w:ascii="宋体" w:hAnsi="宋体" w:cs="宋体"/>
                <w:bCs/>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ZWZiNGMxZGUxZTA3NzQzMTNhNzk4NjljNmFjZjcifQ=="/>
  </w:docVars>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1416217"/>
    <w:rsid w:val="12DD1B28"/>
    <w:rsid w:val="12FE3950"/>
    <w:rsid w:val="15B13C57"/>
    <w:rsid w:val="16B304F0"/>
    <w:rsid w:val="187F2692"/>
    <w:rsid w:val="1BA51044"/>
    <w:rsid w:val="1BE978E3"/>
    <w:rsid w:val="20872C9F"/>
    <w:rsid w:val="216D7189"/>
    <w:rsid w:val="239F050C"/>
    <w:rsid w:val="257E17F7"/>
    <w:rsid w:val="275663DD"/>
    <w:rsid w:val="278E5053"/>
    <w:rsid w:val="2BF92562"/>
    <w:rsid w:val="33562ADE"/>
    <w:rsid w:val="33F52CFD"/>
    <w:rsid w:val="384055D4"/>
    <w:rsid w:val="3F4113F9"/>
    <w:rsid w:val="425060F2"/>
    <w:rsid w:val="45847BA5"/>
    <w:rsid w:val="46410D56"/>
    <w:rsid w:val="469E203D"/>
    <w:rsid w:val="49E80350"/>
    <w:rsid w:val="4BB43D8C"/>
    <w:rsid w:val="4DBA22C3"/>
    <w:rsid w:val="52423785"/>
    <w:rsid w:val="56077DC5"/>
    <w:rsid w:val="5D7563F9"/>
    <w:rsid w:val="603D641A"/>
    <w:rsid w:val="606825F4"/>
    <w:rsid w:val="617A743E"/>
    <w:rsid w:val="62D3439E"/>
    <w:rsid w:val="63C00196"/>
    <w:rsid w:val="66F45EB8"/>
    <w:rsid w:val="697406AA"/>
    <w:rsid w:val="69782474"/>
    <w:rsid w:val="6B126E3A"/>
    <w:rsid w:val="6B97436A"/>
    <w:rsid w:val="6C11369E"/>
    <w:rsid w:val="6DC17C96"/>
    <w:rsid w:val="6F194F50"/>
    <w:rsid w:val="71FEDFB2"/>
    <w:rsid w:val="73210D6E"/>
    <w:rsid w:val="78A10217"/>
    <w:rsid w:val="795A6BAA"/>
    <w:rsid w:val="79C07B41"/>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19</Pages>
  <Words>9365</Words>
  <Characters>9762</Characters>
  <Lines>80</Lines>
  <Paragraphs>22</Paragraphs>
  <TotalTime>0</TotalTime>
  <ScaleCrop>false</ScaleCrop>
  <LinksUpToDate>false</LinksUpToDate>
  <CharactersWithSpaces>11256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2022-06-23T08:41:50Z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BB87CA5906FB4AC483E17446EA6854A3</vt:lpwstr>
  </property>
</Properties>
</file>