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6404D33C">
      <w:pPr>
        <w:spacing w:before="38" w:line="242" w:lineRule="auto"/>
        <w:ind w:left="1237" w:right="1238" w:firstLine="0"/>
        <w:jc w:val="center"/>
        <w:rPr>
          <w:b/>
          <w:bCs w:val="0"/>
          <w:spacing w:val="-2"/>
          <w:w w:val="95"/>
          <w:sz w:val="44"/>
          <w:szCs w:val="44"/>
        </w:rPr>
      </w:pPr>
      <w:bookmarkStart w:id="0" w:name="SZSYCG2024028深圳实验学校高中部图灵实验室改造工程项目招标文件_20"/>
      <w:bookmarkEnd w:id="0"/>
      <w:bookmarkStart w:id="1" w:name="组合 1.pdf"/>
      <w:bookmarkEnd w:id="1"/>
      <w:r>
        <w:rPr>
          <w:b/>
          <w:bCs w:val="0"/>
          <w:spacing w:val="-2"/>
          <w:w w:val="95"/>
          <w:sz w:val="44"/>
          <w:szCs w:val="44"/>
        </w:rPr>
        <w:t>深圳实验学校</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小学部中国历史文化墙维修</w:t>
      </w:r>
      <w:r>
        <w:rPr>
          <w:b/>
          <w:bCs w:val="0"/>
          <w:spacing w:val="-2"/>
          <w:sz w:val="44"/>
          <w:szCs w:val="44"/>
        </w:rPr>
        <w:t>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5028</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七</w:t>
      </w:r>
      <w:r>
        <w:rPr>
          <w:rFonts w:ascii="黑体" w:hAnsi="黑体" w:eastAsia="黑体"/>
          <w:w w:val="95"/>
          <w:sz w:val="32"/>
        </w:rPr>
        <w:t>月</w:t>
      </w:r>
      <w:r>
        <w:rPr>
          <w:rFonts w:hint="eastAsia" w:ascii="黑体" w:hAnsi="黑体" w:eastAsia="黑体"/>
          <w:w w:val="95"/>
          <w:sz w:val="32"/>
          <w:lang w:val="en-US" w:eastAsia="zh-CN"/>
        </w:rPr>
        <w:t>三</w:t>
      </w:r>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5028</w:t>
      </w:r>
    </w:p>
    <w:p w14:paraId="606A4290">
      <w:pPr>
        <w:pStyle w:val="6"/>
        <w:spacing w:before="2"/>
        <w:rPr>
          <w:sz w:val="20"/>
        </w:rPr>
      </w:pPr>
    </w:p>
    <w:p w14:paraId="00B65528">
      <w:pPr>
        <w:pStyle w:val="6"/>
        <w:spacing w:line="472" w:lineRule="auto"/>
        <w:ind w:left="1792" w:right="3595"/>
        <w:jc w:val="both"/>
        <w:rPr>
          <w:rFonts w:hint="eastAsia"/>
          <w:lang w:val="en-US" w:eastAsia="zh-CN"/>
        </w:rPr>
      </w:pPr>
      <w:r>
        <w:t>项目名称：</w:t>
      </w:r>
      <w:r>
        <w:rPr>
          <w:rFonts w:hint="eastAsia"/>
          <w:lang w:val="en-US" w:eastAsia="zh-CN"/>
        </w:rPr>
        <w:t>深圳实验学校小学部中国历史文化墙维修</w:t>
      </w:r>
    </w:p>
    <w:p w14:paraId="0C1373E8">
      <w:pPr>
        <w:pStyle w:val="6"/>
        <w:spacing w:line="472" w:lineRule="auto"/>
        <w:ind w:left="1792" w:right="3595"/>
        <w:jc w:val="both"/>
      </w:pPr>
      <w:bookmarkStart w:id="32" w:name="_GoBack"/>
      <w:bookmarkEnd w:id="32"/>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23B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vAlign w:val="center"/>
          </w:tcPr>
          <w:p w14:paraId="53BDBC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vAlign w:val="center"/>
          </w:tcPr>
          <w:p w14:paraId="1DADB27B">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vAlign w:val="center"/>
          </w:tcPr>
          <w:p w14:paraId="70FEF0D8">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vAlign w:val="center"/>
          </w:tcPr>
          <w:p w14:paraId="09446D2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72353E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217608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5012B5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6A17FC3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C91964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55BF8D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D7B8C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6F1D149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72A1FDE6">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14109C1E">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56AE00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1</w:t>
            </w:r>
            <w:r>
              <w:rPr>
                <w:rFonts w:hint="eastAsia" w:ascii="宋体" w:hAnsi="宋体" w:cs="仿宋"/>
                <w:b/>
                <w:szCs w:val="21"/>
                <w:highlight w:val="none"/>
                <w:lang w:val="en-US" w:eastAsia="zh-CN"/>
              </w:rPr>
              <w:t>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6A4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vAlign w:val="center"/>
          </w:tcPr>
          <w:p w14:paraId="7134FEAB">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vAlign w:val="center"/>
          </w:tcPr>
          <w:p w14:paraId="7CA7EFC5">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诚信评审</w:t>
            </w:r>
          </w:p>
        </w:tc>
        <w:tc>
          <w:tcPr>
            <w:tcW w:w="659" w:type="dxa"/>
            <w:shd w:val="clear" w:color="auto" w:fill="auto"/>
            <w:vAlign w:val="center"/>
          </w:tcPr>
          <w:p w14:paraId="674EEB47">
            <w:pPr>
              <w:widowControl/>
              <w:spacing w:line="360" w:lineRule="exact"/>
              <w:ind w:left="0" w:leftChars="0" w:right="0" w:rightChars="0"/>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shd w:val="clear" w:color="auto" w:fill="auto"/>
            <w:vAlign w:val="center"/>
          </w:tcPr>
          <w:p w14:paraId="37B5299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2CBFA84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BADE0AE">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035F9D6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131ABA4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CEE6271">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BBEC88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64005C8">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spacing w:val="76"/>
          <w:highlight w:val="yellow"/>
          <w:lang w:val="en-US" w:eastAsia="zh-CN"/>
        </w:rPr>
        <w:t>20</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4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055"/>
        <w:gridCol w:w="1825"/>
        <w:gridCol w:w="4365"/>
        <w:gridCol w:w="733"/>
        <w:gridCol w:w="1038"/>
        <w:gridCol w:w="775"/>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C31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12B5">
            <w:pPr>
              <w:keepNext w:val="0"/>
              <w:keepLines w:val="0"/>
              <w:widowControl/>
              <w:suppressLineNumbers w:val="0"/>
              <w:ind w:left="0" w:leftChars="0" w:right="0" w:right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1</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03D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C3F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原浮雕保护性拆卸</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0B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1、原浮雕墙红砂岩浮雕板块，专业人工保护性拆除；2、原墙挂件破除清理，原墙面水泥砂浆修补抹平；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51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08C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49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818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6081">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D1A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62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浮雕加固及修复</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D1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1、原红砂岩背面挂网加固处理，原安装部位修补，安装后专业人工修补原有开裂、崩缺角、面层残缺风化等面层效果；</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8EC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0D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E2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63D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481">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7C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44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浮雕安装</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BC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1、原安装部位修补，新切安装槽；2、使用新安装配件，包括镀锌干挂件、AB胶、爆炸螺丝等，专业人工点挂安装；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436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10A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4C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A15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A75">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09B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D59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补做浮雕</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D35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补做破损的4块红砂岩；面上3维雕刻浮雕造型；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F0D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平方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5B1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 </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2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2E0A826C">
      <w:pPr>
        <w:spacing w:after="0"/>
        <w:jc w:val="center"/>
        <w:rPr>
          <w:sz w:val="19"/>
        </w:rPr>
        <w:sectPr>
          <w:footerReference r:id="rId6" w:type="default"/>
          <w:pgSz w:w="11910" w:h="16840"/>
          <w:pgMar w:top="920" w:right="737" w:bottom="280" w:left="740" w:header="0" w:footer="0" w:gutter="0"/>
          <w:cols w:space="720" w:num="1"/>
        </w:sect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856"/>
        <w:gridCol w:w="484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44" w:type="dxa"/>
          </w:tcPr>
          <w:p w14:paraId="02DAC770">
            <w:pPr>
              <w:pStyle w:val="19"/>
              <w:spacing w:before="2"/>
              <w:ind w:right="217"/>
              <w:jc w:val="left"/>
              <w:rPr>
                <w:sz w:val="20"/>
              </w:rPr>
            </w:pPr>
            <w:r>
              <w:rPr>
                <w:w w:val="95"/>
                <w:sz w:val="20"/>
              </w:rPr>
              <w:t>序</w:t>
            </w:r>
            <w:r>
              <w:rPr>
                <w:spacing w:val="-10"/>
                <w:sz w:val="20"/>
              </w:rPr>
              <w:t>号</w:t>
            </w:r>
          </w:p>
        </w:tc>
        <w:tc>
          <w:tcPr>
            <w:tcW w:w="3856" w:type="dxa"/>
          </w:tcPr>
          <w:p w14:paraId="3A9B3120">
            <w:pPr>
              <w:pStyle w:val="19"/>
              <w:spacing w:before="2"/>
              <w:ind w:right="1638"/>
              <w:jc w:val="left"/>
              <w:rPr>
                <w:sz w:val="20"/>
              </w:rPr>
            </w:pPr>
            <w:r>
              <w:rPr>
                <w:w w:val="95"/>
                <w:sz w:val="20"/>
              </w:rPr>
              <w:t>项目名</w:t>
            </w:r>
            <w:r>
              <w:rPr>
                <w:spacing w:val="-10"/>
                <w:w w:val="95"/>
                <w:sz w:val="20"/>
              </w:rPr>
              <w:t>称</w:t>
            </w:r>
          </w:p>
        </w:tc>
        <w:tc>
          <w:tcPr>
            <w:tcW w:w="484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644" w:type="dxa"/>
            <w:vAlign w:val="center"/>
          </w:tcPr>
          <w:p w14:paraId="508C8DC7">
            <w:pPr>
              <w:pStyle w:val="19"/>
              <w:jc w:val="left"/>
              <w:rPr>
                <w:sz w:val="17"/>
              </w:rPr>
            </w:pPr>
            <w:r>
              <w:rPr>
                <w:sz w:val="17"/>
              </w:rPr>
              <w:t>1</w:t>
            </w:r>
          </w:p>
        </w:tc>
        <w:tc>
          <w:tcPr>
            <w:tcW w:w="3856" w:type="dxa"/>
            <w:vAlign w:val="center"/>
          </w:tcPr>
          <w:p w14:paraId="02E72B00">
            <w:pPr>
              <w:pStyle w:val="19"/>
              <w:jc w:val="left"/>
              <w:rPr>
                <w:sz w:val="17"/>
              </w:rPr>
            </w:pPr>
            <w:r>
              <w:rPr>
                <w:spacing w:val="-5"/>
                <w:sz w:val="17"/>
              </w:rPr>
              <w:t>规费</w:t>
            </w:r>
          </w:p>
        </w:tc>
        <w:tc>
          <w:tcPr>
            <w:tcW w:w="484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4" w:type="dxa"/>
            <w:vAlign w:val="center"/>
          </w:tcPr>
          <w:p w14:paraId="19E7B783">
            <w:pPr>
              <w:pStyle w:val="19"/>
              <w:spacing w:before="73" w:line="195" w:lineRule="exact"/>
              <w:jc w:val="left"/>
              <w:rPr>
                <w:sz w:val="17"/>
              </w:rPr>
            </w:pPr>
            <w:r>
              <w:rPr>
                <w:sz w:val="17"/>
              </w:rPr>
              <w:t>2</w:t>
            </w:r>
          </w:p>
        </w:tc>
        <w:tc>
          <w:tcPr>
            <w:tcW w:w="3856" w:type="dxa"/>
            <w:vAlign w:val="center"/>
          </w:tcPr>
          <w:p w14:paraId="00EA1CF3">
            <w:pPr>
              <w:pStyle w:val="19"/>
              <w:spacing w:before="70" w:line="197" w:lineRule="exact"/>
              <w:jc w:val="left"/>
              <w:rPr>
                <w:sz w:val="17"/>
              </w:rPr>
            </w:pPr>
            <w:r>
              <w:rPr>
                <w:spacing w:val="-3"/>
                <w:sz w:val="17"/>
              </w:rPr>
              <w:t>应纳税费</w:t>
            </w:r>
          </w:p>
        </w:tc>
        <w:tc>
          <w:tcPr>
            <w:tcW w:w="484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6D53221B">
            <w:pPr>
              <w:pStyle w:val="19"/>
              <w:spacing w:line="196" w:lineRule="exact"/>
              <w:ind w:right="266"/>
              <w:jc w:val="left"/>
              <w:rPr>
                <w:sz w:val="17"/>
              </w:rPr>
            </w:pPr>
            <w:r>
              <w:rPr>
                <w:spacing w:val="-5"/>
                <w:sz w:val="17"/>
              </w:rPr>
              <w:t>2.1</w:t>
            </w:r>
          </w:p>
        </w:tc>
        <w:tc>
          <w:tcPr>
            <w:tcW w:w="3856" w:type="dxa"/>
            <w:vAlign w:val="center"/>
          </w:tcPr>
          <w:p w14:paraId="233D2A22">
            <w:pPr>
              <w:pStyle w:val="19"/>
              <w:spacing w:line="196" w:lineRule="exact"/>
              <w:jc w:val="left"/>
              <w:rPr>
                <w:sz w:val="17"/>
              </w:rPr>
            </w:pPr>
            <w:r>
              <w:rPr>
                <w:spacing w:val="7"/>
                <w:sz w:val="17"/>
              </w:rPr>
              <w:t>增值税应纳税额</w:t>
            </w:r>
          </w:p>
        </w:tc>
        <w:tc>
          <w:tcPr>
            <w:tcW w:w="484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56"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84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103B009B"/>
    <w:rsid w:val="115A37B3"/>
    <w:rsid w:val="13D5631A"/>
    <w:rsid w:val="1B5A4115"/>
    <w:rsid w:val="1CEE5EAA"/>
    <w:rsid w:val="206458EA"/>
    <w:rsid w:val="356147B3"/>
    <w:rsid w:val="37A40FBA"/>
    <w:rsid w:val="394B138E"/>
    <w:rsid w:val="403324E8"/>
    <w:rsid w:val="44F551A6"/>
    <w:rsid w:val="456D0D6D"/>
    <w:rsid w:val="476564E7"/>
    <w:rsid w:val="58591FA8"/>
    <w:rsid w:val="5E0C0CFD"/>
    <w:rsid w:val="5F6C2549"/>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uiPriority w:val="0"/>
    <w:rPr>
      <w:color w:val="333333"/>
      <w:u w:val="none"/>
    </w:rPr>
  </w:style>
  <w:style w:type="character" w:styleId="11">
    <w:name w:val="HTML Definition"/>
    <w:basedOn w:val="9"/>
    <w:uiPriority w:val="0"/>
  </w:style>
  <w:style w:type="character" w:styleId="12">
    <w:name w:val="HTML Acronym"/>
    <w:basedOn w:val="9"/>
    <w:uiPriority w:val="0"/>
    <w:rPr>
      <w:bdr w:val="none" w:color="auto" w:sz="0" w:space="0"/>
    </w:rPr>
  </w:style>
  <w:style w:type="character" w:styleId="13">
    <w:name w:val="HTML Variable"/>
    <w:basedOn w:val="9"/>
    <w:uiPriority w:val="0"/>
  </w:style>
  <w:style w:type="character" w:styleId="14">
    <w:name w:val="Hyperlink"/>
    <w:basedOn w:val="9"/>
    <w:qFormat/>
    <w:uiPriority w:val="0"/>
    <w:rPr>
      <w:color w:val="333333"/>
      <w:u w:val="none"/>
    </w:rPr>
  </w:style>
  <w:style w:type="character" w:styleId="15">
    <w:name w:val="HTML Code"/>
    <w:basedOn w:val="9"/>
    <w:uiPriority w:val="0"/>
    <w:rPr>
      <w:rFonts w:ascii="Courier New" w:hAnsi="Courier New"/>
      <w:sz w:val="20"/>
      <w:bdr w:val="none" w:color="auto" w:sz="0" w:space="0"/>
    </w:rPr>
  </w:style>
  <w:style w:type="character" w:styleId="16">
    <w:name w:val="HTML Cite"/>
    <w:basedOn w:val="9"/>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6281</Words>
  <Characters>6562</Characters>
  <TotalTime>3</TotalTime>
  <ScaleCrop>false</ScaleCrop>
  <LinksUpToDate>false</LinksUpToDate>
  <CharactersWithSpaces>6698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2025-07-03T01:42:19Z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2052-12.1.0.21541</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