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4D9ED2B">
      <w:pPr>
        <w:spacing w:before="38" w:line="242" w:lineRule="auto"/>
        <w:ind w:left="1237" w:right="1238" w:firstLine="0"/>
        <w:jc w:val="center"/>
        <w:rPr>
          <w:b/>
          <w:bCs w:val="0"/>
          <w:sz w:val="44"/>
          <w:szCs w:val="44"/>
        </w:rPr>
      </w:pPr>
      <w:bookmarkStart w:id="0" w:name="SZSYCG2024028深圳实验学校高中部图灵实验室改造工程项目招标文件_20"/>
      <w:bookmarkEnd w:id="0"/>
      <w:bookmarkStart w:id="1" w:name="组合 1.pdf"/>
      <w:bookmarkEnd w:id="1"/>
      <w:r>
        <w:rPr>
          <w:rFonts w:hint="eastAsia"/>
          <w:b/>
          <w:bCs w:val="0"/>
          <w:spacing w:val="-2"/>
          <w:sz w:val="44"/>
          <w:szCs w:val="44"/>
        </w:rPr>
        <w:t>深圳实验学校坂田小学部架空层休息区修缮工程</w:t>
      </w: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w:t>
      </w:r>
      <w:r>
        <w:rPr>
          <w:rFonts w:hint="eastAsia" w:ascii="黑体" w:eastAsia="黑体"/>
          <w:spacing w:val="-2"/>
          <w:sz w:val="28"/>
        </w:rPr>
        <w:t>SZSYCG202601</w:t>
      </w:r>
      <w:r>
        <w:rPr>
          <w:rFonts w:hint="eastAsia" w:ascii="黑体" w:eastAsia="黑体"/>
          <w:spacing w:val="-2"/>
          <w:sz w:val="28"/>
          <w:lang w:val="en-US" w:eastAsia="zh-CN"/>
        </w:rPr>
        <w:t>8</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七</w:t>
      </w:r>
      <w:r>
        <w:rPr>
          <w:rFonts w:ascii="黑体" w:hAnsi="黑体" w:eastAsia="黑体"/>
          <w:w w:val="95"/>
          <w:sz w:val="32"/>
        </w:rPr>
        <w:t>月</w:t>
      </w:r>
      <w:r>
        <w:rPr>
          <w:rFonts w:hint="eastAsia" w:ascii="黑体" w:hAnsi="黑体" w:eastAsia="黑体"/>
          <w:w w:val="95"/>
          <w:sz w:val="32"/>
          <w:lang w:val="en-US" w:eastAsia="zh-CN"/>
        </w:rPr>
        <w:t>十一</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134" w:right="1134" w:bottom="1134" w:left="1134"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6" w:name="_GoBack"/>
      <w:bookmarkEnd w:id="26"/>
      <w:bookmarkStart w:id="2" w:name="第一章  项目评审信息"/>
      <w:bookmarkEnd w:id="2"/>
      <w:r>
        <w:rPr>
          <w:spacing w:val="49"/>
        </w:rPr>
        <w:t>项</w:t>
      </w:r>
      <w:r>
        <w:t>目评</w:t>
      </w:r>
      <w:r>
        <w:rPr>
          <w:spacing w:val="-4"/>
        </w:rPr>
        <w:t>审信息</w:t>
      </w:r>
    </w:p>
    <w:p w14:paraId="65BB19F4">
      <w:pPr>
        <w:autoSpaceDE/>
        <w:autoSpaceDN/>
        <w:spacing w:before="0" w:after="0" w:line="360" w:lineRule="auto"/>
        <w:ind w:left="0" w:right="0"/>
        <w:jc w:val="both"/>
        <w:rPr>
          <w:rFonts w:ascii="宋体" w:hAnsi="宋体" w:eastAsia="宋体" w:cs="Times New Roman"/>
          <w:kern w:val="2"/>
          <w:sz w:val="21"/>
          <w:szCs w:val="21"/>
          <w:lang w:eastAsia="zh-CN"/>
        </w:rPr>
      </w:pPr>
    </w:p>
    <w:p w14:paraId="65E3005D">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cs="Times New Roman"/>
          <w:kern w:val="2"/>
          <w:sz w:val="21"/>
          <w:szCs w:val="21"/>
          <w:lang w:val="en-US" w:eastAsia="zh-CN"/>
        </w:rPr>
      </w:pPr>
      <w:r>
        <w:rPr>
          <w:rFonts w:ascii="宋体" w:hAnsi="宋体" w:eastAsia="宋体" w:cs="Times New Roman"/>
          <w:kern w:val="2"/>
          <w:sz w:val="21"/>
          <w:szCs w:val="21"/>
          <w:lang w:eastAsia="zh-CN"/>
        </w:rPr>
        <w:t>项目编号：</w:t>
      </w:r>
      <w:r>
        <w:rPr>
          <w:rFonts w:hint="eastAsia" w:ascii="宋体" w:hAnsi="宋体" w:eastAsia="宋体" w:cs="Times New Roman"/>
          <w:kern w:val="2"/>
          <w:sz w:val="21"/>
          <w:szCs w:val="21"/>
          <w:lang w:eastAsia="zh-CN"/>
        </w:rPr>
        <w:t>SZSYCG202601</w:t>
      </w:r>
      <w:r>
        <w:rPr>
          <w:rFonts w:hint="eastAsia" w:cs="Times New Roman"/>
          <w:kern w:val="2"/>
          <w:sz w:val="21"/>
          <w:szCs w:val="21"/>
          <w:lang w:val="en-US" w:eastAsia="zh-CN"/>
        </w:rPr>
        <w:t>8</w:t>
      </w:r>
    </w:p>
    <w:p w14:paraId="3032407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Times New Roman"/>
          <w:kern w:val="2"/>
          <w:sz w:val="21"/>
          <w:szCs w:val="21"/>
          <w:lang w:val="en-US" w:eastAsia="zh-CN"/>
        </w:rPr>
      </w:pPr>
      <w:r>
        <w:rPr>
          <w:rFonts w:ascii="宋体" w:hAnsi="宋体" w:eastAsia="宋体" w:cs="Times New Roman"/>
          <w:kern w:val="2"/>
          <w:sz w:val="21"/>
          <w:szCs w:val="21"/>
          <w:lang w:eastAsia="zh-CN"/>
        </w:rPr>
        <w:t>项目名称：</w:t>
      </w:r>
      <w:r>
        <w:rPr>
          <w:rFonts w:hint="eastAsia" w:ascii="宋体" w:hAnsi="宋体" w:eastAsia="宋体" w:cs="Times New Roman"/>
          <w:kern w:val="2"/>
          <w:sz w:val="21"/>
          <w:szCs w:val="21"/>
          <w:lang w:eastAsia="zh-CN"/>
        </w:rPr>
        <w:t>深圳实验学校坂田小学部架空层休息区修缮工程</w:t>
      </w:r>
    </w:p>
    <w:p w14:paraId="771CDC7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项目类型：工程类</w:t>
      </w:r>
    </w:p>
    <w:p w14:paraId="6347AC1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采购方式：公开招标</w:t>
      </w:r>
    </w:p>
    <w:p w14:paraId="104851D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资金来源：财政资金</w:t>
      </w:r>
    </w:p>
    <w:p w14:paraId="3FF05DE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4"/>
        <w:gridCol w:w="904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000" w:type="pct"/>
            <w:gridSpan w:val="2"/>
          </w:tcPr>
          <w:p w14:paraId="36333B07">
            <w:pPr>
              <w:pStyle w:val="20"/>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6870594C">
            <w:pPr>
              <w:pStyle w:val="20"/>
              <w:spacing w:before="135"/>
              <w:ind w:left="108"/>
              <w:rPr>
                <w:sz w:val="21"/>
              </w:rPr>
            </w:pPr>
            <w:r>
              <w:rPr>
                <w:w w:val="99"/>
                <w:sz w:val="21"/>
              </w:rPr>
              <w:t>1</w:t>
            </w:r>
          </w:p>
        </w:tc>
        <w:tc>
          <w:tcPr>
            <w:tcW w:w="4686" w:type="pct"/>
          </w:tcPr>
          <w:p w14:paraId="2ACDF453">
            <w:pPr>
              <w:pStyle w:val="20"/>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20"/>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000" w:type="pct"/>
            <w:gridSpan w:val="2"/>
          </w:tcPr>
          <w:p w14:paraId="4219E964">
            <w:pPr>
              <w:pStyle w:val="20"/>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13" w:type="pct"/>
          </w:tcPr>
          <w:p w14:paraId="337E7774">
            <w:pPr>
              <w:pStyle w:val="20"/>
              <w:spacing w:before="136"/>
              <w:ind w:left="108"/>
              <w:rPr>
                <w:sz w:val="21"/>
              </w:rPr>
            </w:pPr>
            <w:r>
              <w:rPr>
                <w:w w:val="99"/>
                <w:sz w:val="21"/>
              </w:rPr>
              <w:t>2</w:t>
            </w:r>
          </w:p>
        </w:tc>
        <w:tc>
          <w:tcPr>
            <w:tcW w:w="4686" w:type="pct"/>
          </w:tcPr>
          <w:p w14:paraId="2BF89E89">
            <w:pPr>
              <w:pStyle w:val="20"/>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20"/>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4F2E32B5">
            <w:pPr>
              <w:pStyle w:val="20"/>
              <w:spacing w:before="136"/>
              <w:ind w:left="108"/>
              <w:rPr>
                <w:sz w:val="21"/>
              </w:rPr>
            </w:pPr>
            <w:r>
              <w:rPr>
                <w:w w:val="99"/>
                <w:sz w:val="21"/>
              </w:rPr>
              <w:t>3</w:t>
            </w:r>
          </w:p>
        </w:tc>
        <w:tc>
          <w:tcPr>
            <w:tcW w:w="4686" w:type="pct"/>
          </w:tcPr>
          <w:p w14:paraId="06D973B4">
            <w:pPr>
              <w:pStyle w:val="20"/>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4D0A91E">
            <w:pPr>
              <w:pStyle w:val="20"/>
              <w:spacing w:before="107"/>
              <w:ind w:left="108"/>
              <w:rPr>
                <w:sz w:val="21"/>
              </w:rPr>
            </w:pPr>
            <w:r>
              <w:rPr>
                <w:w w:val="99"/>
                <w:sz w:val="21"/>
              </w:rPr>
              <w:t>4</w:t>
            </w:r>
          </w:p>
        </w:tc>
        <w:tc>
          <w:tcPr>
            <w:tcW w:w="4686" w:type="pct"/>
          </w:tcPr>
          <w:p w14:paraId="2D1EB5CF">
            <w:pPr>
              <w:pStyle w:val="20"/>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C60D884">
            <w:pPr>
              <w:pStyle w:val="20"/>
              <w:spacing w:before="108"/>
              <w:ind w:left="108"/>
              <w:rPr>
                <w:sz w:val="21"/>
              </w:rPr>
            </w:pPr>
            <w:r>
              <w:rPr>
                <w:w w:val="99"/>
                <w:sz w:val="21"/>
              </w:rPr>
              <w:t>5</w:t>
            </w:r>
          </w:p>
        </w:tc>
        <w:tc>
          <w:tcPr>
            <w:tcW w:w="4686" w:type="pct"/>
          </w:tcPr>
          <w:p w14:paraId="114EE7C1">
            <w:pPr>
              <w:pStyle w:val="20"/>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3" w:type="pct"/>
          </w:tcPr>
          <w:p w14:paraId="6CAAC521">
            <w:pPr>
              <w:pStyle w:val="20"/>
              <w:spacing w:before="107"/>
              <w:ind w:left="108"/>
              <w:rPr>
                <w:sz w:val="21"/>
              </w:rPr>
            </w:pPr>
            <w:r>
              <w:rPr>
                <w:w w:val="99"/>
                <w:sz w:val="21"/>
              </w:rPr>
              <w:t>6</w:t>
            </w:r>
          </w:p>
        </w:tc>
        <w:tc>
          <w:tcPr>
            <w:tcW w:w="4686" w:type="pct"/>
          </w:tcPr>
          <w:p w14:paraId="4BE9D6B0">
            <w:pPr>
              <w:pStyle w:val="20"/>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val="0"/>
          <w:bCs/>
          <w:spacing w:val="-10"/>
          <w:w w:val="95"/>
          <w:sz w:val="24"/>
          <w:szCs w:val="24"/>
        </w:rPr>
      </w:pPr>
      <w:r>
        <w:rPr>
          <w:b w:val="0"/>
          <w:bCs/>
          <w:w w:val="95"/>
          <w:sz w:val="24"/>
          <w:szCs w:val="24"/>
        </w:rPr>
        <w:t>评标信</w:t>
      </w:r>
      <w:r>
        <w:rPr>
          <w:b w:val="0"/>
          <w:bCs/>
          <w:spacing w:val="-10"/>
          <w:w w:val="95"/>
          <w:sz w:val="24"/>
          <w:szCs w:val="24"/>
        </w:rPr>
        <w:t>息</w:t>
      </w:r>
    </w:p>
    <w:p w14:paraId="118307E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评审方法：本项目采用评审和定标分离办法。本项目评审方法采用 综合评分法。本项目推荐候选中标供应商数量为 2 家，中标供应商数量为 1 家。</w:t>
      </w:r>
    </w:p>
    <w:p w14:paraId="6906E4C1">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评标方法：综合评分法</w:t>
      </w:r>
    </w:p>
    <w:p w14:paraId="6BED578E">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评标方法说明：</w:t>
      </w:r>
    </w:p>
    <w:p w14:paraId="4B1BF0A9">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价格分采用低价优先法计算，即满足招标文件要求且投标价格最低的投标报价为评标基准价，其价格分为满分。其他投标人的价格分统一按照下列公式计算：</w:t>
      </w:r>
    </w:p>
    <w:p w14:paraId="61A6CF48">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32"/>
        </w:rPr>
      </w:pPr>
      <w:r>
        <w:rPr>
          <w:rFonts w:hint="eastAsia"/>
          <w:b w:val="0"/>
          <w:bCs/>
          <w:spacing w:val="-10"/>
          <w:w w:val="95"/>
          <w:sz w:val="24"/>
          <w:szCs w:val="24"/>
        </w:rPr>
        <w:t>投标报价得分=(评标基准价／投标报价)×权重</w:t>
      </w:r>
    </w:p>
    <w:tbl>
      <w:tblPr>
        <w:tblStyle w:val="8"/>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1178"/>
        <w:gridCol w:w="652"/>
        <w:gridCol w:w="6450"/>
        <w:gridCol w:w="839"/>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573" w:type="pct"/>
            <w:gridSpan w:val="4"/>
            <w:noWrap w:val="0"/>
            <w:vAlign w:val="center"/>
          </w:tcPr>
          <w:p w14:paraId="3B95D257">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评分项及评分规则</w:t>
            </w:r>
          </w:p>
        </w:tc>
        <w:tc>
          <w:tcPr>
            <w:tcW w:w="426" w:type="pct"/>
            <w:noWrap w:val="0"/>
            <w:vAlign w:val="center"/>
          </w:tcPr>
          <w:p w14:paraId="12F3E608">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4573" w:type="pct"/>
            <w:gridSpan w:val="4"/>
            <w:noWrap w:val="0"/>
            <w:vAlign w:val="center"/>
          </w:tcPr>
          <w:p w14:paraId="5C8EB956">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一、价格部分</w:t>
            </w:r>
          </w:p>
        </w:tc>
        <w:tc>
          <w:tcPr>
            <w:tcW w:w="426" w:type="pct"/>
            <w:noWrap w:val="0"/>
            <w:vAlign w:val="center"/>
          </w:tcPr>
          <w:p w14:paraId="4CB2C9A5">
            <w:pPr>
              <w:autoSpaceDE w:val="0"/>
              <w:autoSpaceDN w:val="0"/>
              <w:adjustRightInd w:val="0"/>
              <w:spacing w:line="360" w:lineRule="exact"/>
              <w:jc w:val="center"/>
              <w:rPr>
                <w:rFonts w:hint="eastAsia"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40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4573" w:type="pct"/>
            <w:gridSpan w:val="4"/>
            <w:noWrap w:val="0"/>
            <w:vAlign w:val="center"/>
          </w:tcPr>
          <w:p w14:paraId="32B15A6C">
            <w:pPr>
              <w:autoSpaceDE w:val="0"/>
              <w:autoSpaceDN w:val="0"/>
              <w:adjustRightInd w:val="0"/>
              <w:spacing w:line="360" w:lineRule="exact"/>
              <w:jc w:val="left"/>
              <w:rPr>
                <w:rFonts w:hint="eastAsia" w:ascii="宋体" w:hAnsi="宋体" w:eastAsia="宋体" w:cs="宋体"/>
                <w:sz w:val="21"/>
                <w:szCs w:val="21"/>
              </w:rPr>
            </w:pPr>
            <w:r>
              <w:rPr>
                <w:rFonts w:hint="eastAsia" w:ascii="宋体" w:hAnsi="宋体" w:eastAsia="宋体" w:cs="宋体"/>
                <w:sz w:val="21"/>
                <w:szCs w:val="21"/>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p w14:paraId="5C116991">
            <w:pPr>
              <w:autoSpaceDE w:val="0"/>
              <w:autoSpaceDN w:val="0"/>
              <w:adjustRightInd w:val="0"/>
              <w:spacing w:line="360" w:lineRule="exact"/>
              <w:jc w:val="left"/>
              <w:rPr>
                <w:rFonts w:hint="eastAsia" w:ascii="宋体" w:hAnsi="宋体" w:eastAsia="宋体" w:cs="宋体"/>
                <w:b/>
                <w:bCs/>
                <w:snapToGrid w:val="0"/>
                <w:kern w:val="0"/>
                <w:sz w:val="21"/>
                <w:szCs w:val="21"/>
                <w:highlight w:val="none"/>
              </w:rPr>
            </w:pPr>
            <w:r>
              <w:rPr>
                <w:rFonts w:hint="eastAsia" w:ascii="宋体" w:hAnsi="宋体" w:eastAsia="宋体" w:cs="宋体"/>
                <w:spacing w:val="-1"/>
                <w:w w:val="95"/>
                <w:sz w:val="21"/>
                <w:szCs w:val="21"/>
                <w:lang w:val="en-US" w:eastAsia="en-US" w:bidi="ar-SA"/>
              </w:rPr>
              <w:t>投标报价得分四舍五入后，小数点后保留两位有效数。</w:t>
            </w:r>
          </w:p>
        </w:tc>
        <w:tc>
          <w:tcPr>
            <w:tcW w:w="426" w:type="pct"/>
            <w:noWrap w:val="0"/>
            <w:vAlign w:val="center"/>
          </w:tcPr>
          <w:p w14:paraId="644956D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4573" w:type="pct"/>
            <w:gridSpan w:val="4"/>
            <w:noWrap w:val="0"/>
            <w:vAlign w:val="center"/>
          </w:tcPr>
          <w:p w14:paraId="292AEFAC">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二、技术部分</w:t>
            </w:r>
          </w:p>
        </w:tc>
        <w:tc>
          <w:tcPr>
            <w:tcW w:w="426" w:type="pct"/>
            <w:noWrap w:val="0"/>
            <w:vAlign w:val="center"/>
          </w:tcPr>
          <w:p w14:paraId="20129163">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45</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4348B5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98" w:type="pct"/>
            <w:noWrap w:val="0"/>
            <w:vAlign w:val="center"/>
          </w:tcPr>
          <w:p w14:paraId="533E7C1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331" w:type="pct"/>
            <w:noWrap w:val="0"/>
            <w:vAlign w:val="center"/>
          </w:tcPr>
          <w:p w14:paraId="743ED3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3274" w:type="pct"/>
            <w:noWrap w:val="0"/>
            <w:vAlign w:val="center"/>
          </w:tcPr>
          <w:p w14:paraId="7BBD4983">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评分规则</w:t>
            </w:r>
          </w:p>
        </w:tc>
        <w:tc>
          <w:tcPr>
            <w:tcW w:w="426" w:type="pct"/>
            <w:noWrap w:val="0"/>
            <w:vAlign w:val="center"/>
          </w:tcPr>
          <w:p w14:paraId="091C182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w:t>
            </w:r>
          </w:p>
          <w:p w14:paraId="41CF1CC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5A67A7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w:t>
            </w:r>
          </w:p>
        </w:tc>
        <w:tc>
          <w:tcPr>
            <w:tcW w:w="598" w:type="pct"/>
            <w:noWrap w:val="0"/>
            <w:vAlign w:val="center"/>
          </w:tcPr>
          <w:p w14:paraId="50185328">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项目总体概述及理解</w:t>
            </w:r>
          </w:p>
        </w:tc>
        <w:tc>
          <w:tcPr>
            <w:tcW w:w="331" w:type="pct"/>
            <w:noWrap w:val="0"/>
            <w:vAlign w:val="center"/>
          </w:tcPr>
          <w:p w14:paraId="0A228570">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74" w:type="pct"/>
            <w:noWrap w:val="0"/>
            <w:vAlign w:val="center"/>
          </w:tcPr>
          <w:p w14:paraId="15F4065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评审内容：考察投标人提供的项目总体概述及理解，包含以下内容：</w:t>
            </w:r>
          </w:p>
          <w:p w14:paraId="12A31A1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（1）对本项目基本情况的理解；</w:t>
            </w:r>
          </w:p>
          <w:p w14:paraId="5CC3F09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（2）对本项目工作内容的理解；</w:t>
            </w:r>
          </w:p>
          <w:p w14:paraId="5111635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（3）组织实施的总体思路和综合措施。</w:t>
            </w:r>
          </w:p>
          <w:p w14:paraId="703C3A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评分标准：</w:t>
            </w:r>
          </w:p>
          <w:p w14:paraId="3FE9B4A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664541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F779B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10BA4E7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506F10F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6" w:type="pct"/>
            <w:noWrap w:val="0"/>
            <w:vAlign w:val="center"/>
          </w:tcPr>
          <w:p w14:paraId="26A2989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F5BA4C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369" w:type="pct"/>
            <w:noWrap w:val="0"/>
            <w:vAlign w:val="center"/>
          </w:tcPr>
          <w:p w14:paraId="02E0E7B2">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2</w:t>
            </w:r>
          </w:p>
        </w:tc>
        <w:tc>
          <w:tcPr>
            <w:tcW w:w="598" w:type="pct"/>
            <w:noWrap w:val="0"/>
            <w:vAlign w:val="center"/>
          </w:tcPr>
          <w:p w14:paraId="488C8B37">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施工组织计划、施工技术、施工工艺及相关的合理化建议</w:t>
            </w:r>
          </w:p>
        </w:tc>
        <w:tc>
          <w:tcPr>
            <w:tcW w:w="331" w:type="pct"/>
            <w:noWrap w:val="0"/>
            <w:vAlign w:val="center"/>
          </w:tcPr>
          <w:p w14:paraId="0D4B0E7A">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10</w:t>
            </w:r>
          </w:p>
        </w:tc>
        <w:tc>
          <w:tcPr>
            <w:tcW w:w="3274" w:type="pct"/>
            <w:noWrap w:val="0"/>
            <w:vAlign w:val="center"/>
          </w:tcPr>
          <w:p w14:paraId="0B6F7F0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008019A">
            <w:pPr>
              <w:widowControl/>
              <w:spacing w:line="360" w:lineRule="exact"/>
              <w:jc w:val="left"/>
              <w:rPr>
                <w:rStyle w:val="24"/>
                <w:rFonts w:hint="eastAsia"/>
                <w:lang w:val="en-US" w:eastAsia="en-US"/>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6D38B1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5-7</w:t>
            </w:r>
            <w:r>
              <w:rPr>
                <w:rFonts w:hint="eastAsia" w:ascii="宋体" w:hAnsi="宋体" w:eastAsia="宋体" w:cs="宋体"/>
                <w:spacing w:val="-1"/>
                <w:w w:val="95"/>
                <w:sz w:val="21"/>
                <w:szCs w:val="21"/>
                <w:lang w:val="en-US" w:eastAsia="en-US" w:bidi="ar-SA"/>
              </w:rPr>
              <w:t>分；</w:t>
            </w:r>
          </w:p>
          <w:p w14:paraId="2F83D26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3-4</w:t>
            </w:r>
            <w:r>
              <w:rPr>
                <w:rFonts w:hint="eastAsia" w:ascii="宋体" w:hAnsi="宋体" w:eastAsia="宋体" w:cs="宋体"/>
                <w:spacing w:val="-1"/>
                <w:w w:val="95"/>
                <w:sz w:val="21"/>
                <w:szCs w:val="21"/>
                <w:lang w:val="en-US" w:eastAsia="en-US" w:bidi="ar-SA"/>
              </w:rPr>
              <w:t>分；</w:t>
            </w:r>
          </w:p>
          <w:p w14:paraId="12A119E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1-2</w:t>
            </w:r>
            <w:r>
              <w:rPr>
                <w:rFonts w:hint="eastAsia" w:ascii="宋体" w:hAnsi="宋体" w:eastAsia="宋体" w:cs="宋体"/>
                <w:spacing w:val="-1"/>
                <w:w w:val="95"/>
                <w:sz w:val="21"/>
                <w:szCs w:val="21"/>
                <w:lang w:val="en-US" w:eastAsia="en-US" w:bidi="ar-SA"/>
              </w:rPr>
              <w:t>分；</w:t>
            </w:r>
          </w:p>
          <w:p w14:paraId="3B8BC22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6" w:type="pct"/>
            <w:noWrap w:val="0"/>
            <w:vAlign w:val="center"/>
          </w:tcPr>
          <w:p w14:paraId="145C96D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F0F34E3">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369" w:type="pct"/>
            <w:noWrap w:val="0"/>
            <w:vAlign w:val="center"/>
          </w:tcPr>
          <w:p w14:paraId="4A2B2275">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w:t>
            </w:r>
          </w:p>
        </w:tc>
        <w:tc>
          <w:tcPr>
            <w:tcW w:w="598" w:type="pct"/>
            <w:noWrap w:val="0"/>
            <w:vAlign w:val="center"/>
          </w:tcPr>
          <w:p w14:paraId="148BCC19">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项目实施关键施工技术（重点难点）分析及解决方案</w:t>
            </w:r>
          </w:p>
        </w:tc>
        <w:tc>
          <w:tcPr>
            <w:tcW w:w="331" w:type="pct"/>
            <w:noWrap w:val="0"/>
            <w:vAlign w:val="center"/>
          </w:tcPr>
          <w:p w14:paraId="1288BA18">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7</w:t>
            </w:r>
          </w:p>
        </w:tc>
        <w:tc>
          <w:tcPr>
            <w:tcW w:w="3274" w:type="pct"/>
            <w:noWrap w:val="0"/>
            <w:vAlign w:val="center"/>
          </w:tcPr>
          <w:p w14:paraId="61BAD3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w:t>
            </w:r>
            <w:r>
              <w:rPr>
                <w:rFonts w:hint="eastAsia" w:ascii="宋体" w:hAnsi="宋体" w:eastAsia="宋体" w:cs="宋体"/>
                <w:spacing w:val="-1"/>
                <w:w w:val="95"/>
                <w:sz w:val="21"/>
                <w:szCs w:val="21"/>
                <w:lang w:val="en-US" w:eastAsia="zh-CN" w:bidi="ar-SA"/>
              </w:rPr>
              <w:t>评</w:t>
            </w:r>
            <w:r>
              <w:rPr>
                <w:rFonts w:hint="eastAsia" w:ascii="宋体" w:hAnsi="宋体" w:eastAsia="宋体" w:cs="宋体"/>
                <w:spacing w:val="-1"/>
                <w:w w:val="95"/>
                <w:sz w:val="21"/>
                <w:szCs w:val="21"/>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421DE8A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w:t>
            </w:r>
          </w:p>
          <w:p w14:paraId="3F74A65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1D214F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0.5</w:t>
            </w:r>
            <w:r>
              <w:rPr>
                <w:rFonts w:hint="eastAsia" w:ascii="宋体" w:hAnsi="宋体" w:eastAsia="宋体" w:cs="宋体"/>
                <w:spacing w:val="-1"/>
                <w:w w:val="95"/>
                <w:sz w:val="21"/>
                <w:szCs w:val="21"/>
                <w:lang w:val="en-US" w:eastAsia="en-US" w:bidi="ar-SA"/>
              </w:rPr>
              <w:t>分；</w:t>
            </w:r>
          </w:p>
          <w:p w14:paraId="60820F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6" w:type="pct"/>
            <w:noWrap w:val="0"/>
            <w:vAlign w:val="center"/>
          </w:tcPr>
          <w:p w14:paraId="3B355F7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026C5F5">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34026A4">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w:t>
            </w:r>
          </w:p>
        </w:tc>
        <w:tc>
          <w:tcPr>
            <w:tcW w:w="598" w:type="pct"/>
            <w:noWrap w:val="0"/>
            <w:vAlign w:val="center"/>
          </w:tcPr>
          <w:p w14:paraId="2E6DED3B">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施工质量（安全、环保、工期、售后服务）保障措施及相关的质量承诺</w:t>
            </w:r>
          </w:p>
        </w:tc>
        <w:tc>
          <w:tcPr>
            <w:tcW w:w="331" w:type="pct"/>
            <w:noWrap w:val="0"/>
            <w:vAlign w:val="center"/>
          </w:tcPr>
          <w:p w14:paraId="5861CFA4">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74" w:type="pct"/>
            <w:noWrap w:val="0"/>
            <w:vAlign w:val="center"/>
          </w:tcPr>
          <w:p w14:paraId="43D7954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w:t>
            </w:r>
            <w:r>
              <w:rPr>
                <w:rFonts w:hint="eastAsia" w:ascii="宋体" w:hAnsi="宋体" w:eastAsia="宋体"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分；包含以上二项内容得</w:t>
            </w:r>
            <w:r>
              <w:rPr>
                <w:rFonts w:hint="eastAsia" w:ascii="宋体" w:hAnsi="宋体" w:eastAsia="宋体"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分；包含以上一项内容得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2FF382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00BDD4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2FEB5E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9A2FAD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6" w:type="pct"/>
            <w:noWrap w:val="0"/>
            <w:vAlign w:val="center"/>
          </w:tcPr>
          <w:p w14:paraId="2D65ED9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2FEA0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2" w:hRule="atLeast"/>
          <w:jc w:val="center"/>
        </w:trPr>
        <w:tc>
          <w:tcPr>
            <w:tcW w:w="369" w:type="pct"/>
            <w:noWrap w:val="0"/>
            <w:vAlign w:val="center"/>
          </w:tcPr>
          <w:p w14:paraId="0FB03343">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5</w:t>
            </w:r>
          </w:p>
        </w:tc>
        <w:tc>
          <w:tcPr>
            <w:tcW w:w="598" w:type="pct"/>
            <w:shd w:val="clear" w:color="auto" w:fill="auto"/>
            <w:noWrap w:val="0"/>
            <w:vAlign w:val="center"/>
          </w:tcPr>
          <w:p w14:paraId="55C1B223">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拟安排的项目负责人(仅限1人）情况</w:t>
            </w:r>
          </w:p>
        </w:tc>
        <w:tc>
          <w:tcPr>
            <w:tcW w:w="331" w:type="pct"/>
            <w:shd w:val="clear" w:color="auto" w:fill="auto"/>
            <w:noWrap w:val="0"/>
            <w:vAlign w:val="center"/>
          </w:tcPr>
          <w:p w14:paraId="460196F4">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3274" w:type="pct"/>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拟安排的项目负责人(仅限1人）需为投标人正式聘任员工，否则本项不得分。在此基础上，按以下标准评分：</w:t>
            </w:r>
          </w:p>
          <w:p w14:paraId="7AC3E05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（1）具有专科学历者的得1分，本科或以上学历者得2分；</w:t>
            </w:r>
          </w:p>
          <w:p w14:paraId="1B05AD2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 xml:space="preserve">（2）具有工程类中级工程师职称证书得1分，高级职称证书得2分； </w:t>
            </w:r>
          </w:p>
          <w:p w14:paraId="4AA7155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（3）具有同类项目担任项目负责人经验得2分。</w:t>
            </w:r>
          </w:p>
          <w:p w14:paraId="2527C75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39EAA3B4">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 提供</w:t>
            </w:r>
            <w:r>
              <w:rPr>
                <w:rFonts w:hint="eastAsia" w:ascii="宋体" w:hAnsi="宋体" w:eastAsia="宋体" w:cs="宋体"/>
                <w:spacing w:val="-1"/>
                <w:w w:val="95"/>
                <w:sz w:val="21"/>
                <w:szCs w:val="21"/>
                <w:lang w:val="en-US" w:eastAsia="zh-CN" w:bidi="ar-SA"/>
              </w:rPr>
              <w:t>团队成员通过</w:t>
            </w:r>
            <w:r>
              <w:rPr>
                <w:rFonts w:hint="eastAsia" w:ascii="宋体" w:hAnsi="宋体" w:eastAsia="宋体" w:cs="宋体"/>
                <w:spacing w:val="-1"/>
                <w:w w:val="95"/>
                <w:sz w:val="21"/>
                <w:szCs w:val="21"/>
                <w:lang w:val="en-US" w:eastAsia="en-US" w:bidi="ar-SA"/>
              </w:rPr>
              <w:t>投标单位缴纳的载有社保部门或税务部门公章的近三个月个人社保证明；如供应商为新成立单位且成立时间不足一个月的，可提供加盖公章的情况说明或者证明材料，无需提供相关人员社保，亦视为符合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2A92C14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2. 提供上述</w:t>
            </w:r>
            <w:r>
              <w:rPr>
                <w:rFonts w:hint="eastAsia" w:cs="宋体"/>
                <w:spacing w:val="-1"/>
                <w:w w:val="95"/>
                <w:sz w:val="21"/>
                <w:szCs w:val="21"/>
                <w:lang w:val="en-US" w:eastAsia="zh-CN" w:bidi="ar-SA"/>
              </w:rPr>
              <w:t>注册证书，</w:t>
            </w:r>
            <w:r>
              <w:rPr>
                <w:rFonts w:hint="eastAsia" w:ascii="宋体" w:hAnsi="宋体" w:eastAsia="宋体" w:cs="宋体"/>
                <w:spacing w:val="-1"/>
                <w:w w:val="95"/>
                <w:sz w:val="21"/>
                <w:szCs w:val="21"/>
                <w:lang w:val="en-US" w:eastAsia="en-US" w:bidi="ar-SA"/>
              </w:rPr>
              <w:t>职称证书，毕业证书</w:t>
            </w:r>
            <w:r>
              <w:rPr>
                <w:rFonts w:hint="eastAsia" w:ascii="宋体" w:hAnsi="宋体" w:eastAsia="宋体" w:cs="宋体"/>
                <w:spacing w:val="-1"/>
                <w:w w:val="95"/>
                <w:sz w:val="21"/>
                <w:szCs w:val="21"/>
                <w:lang w:val="en-US" w:eastAsia="zh-CN" w:bidi="ar-SA"/>
              </w:rPr>
              <w:t>；</w:t>
            </w:r>
          </w:p>
          <w:p w14:paraId="6915494C">
            <w:pPr>
              <w:pStyle w:val="7"/>
              <w:ind w:left="0" w:leftChars="0" w:firstLine="0" w:firstLineChars="0"/>
              <w:rPr>
                <w:rFonts w:hint="eastAsia"/>
                <w:lang w:val="en-US" w:eastAsia="zh-CN"/>
              </w:rPr>
            </w:pPr>
            <w:r>
              <w:rPr>
                <w:rFonts w:hint="eastAsia" w:ascii="宋体" w:hAnsi="宋体" w:eastAsia="宋体" w:cs="宋体"/>
                <w:spacing w:val="-1"/>
                <w:w w:val="95"/>
                <w:sz w:val="21"/>
                <w:szCs w:val="22"/>
                <w:lang w:val="en-US" w:eastAsia="zh-CN" w:bidi="ar-SA"/>
              </w:rPr>
              <w:t>3. 涉及考察人员工作经验的，要求提供项目合同关键信息作为评分依据，通过合同关键信息无法判断是否得分的，还需同时提供合同甲方出具的证明文件。</w:t>
            </w:r>
          </w:p>
        </w:tc>
        <w:tc>
          <w:tcPr>
            <w:tcW w:w="426" w:type="pct"/>
            <w:noWrap w:val="0"/>
            <w:vAlign w:val="center"/>
          </w:tcPr>
          <w:p w14:paraId="6D14B52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6BD1F184">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9DE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369" w:type="pct"/>
            <w:noWrap w:val="0"/>
            <w:vAlign w:val="center"/>
          </w:tcPr>
          <w:p w14:paraId="5FC8967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598" w:type="pct"/>
            <w:shd w:val="clear" w:color="auto" w:fill="auto"/>
            <w:noWrap w:val="0"/>
            <w:vAlign w:val="center"/>
          </w:tcPr>
          <w:p w14:paraId="57521E2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拟安排的项目团队成员（项目负责人除外）情况</w:t>
            </w:r>
          </w:p>
        </w:tc>
        <w:tc>
          <w:tcPr>
            <w:tcW w:w="331" w:type="pct"/>
            <w:shd w:val="clear" w:color="auto" w:fill="auto"/>
            <w:noWrap w:val="0"/>
            <w:vAlign w:val="center"/>
          </w:tcPr>
          <w:p w14:paraId="2E1DDE75">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6</w:t>
            </w:r>
          </w:p>
        </w:tc>
        <w:tc>
          <w:tcPr>
            <w:tcW w:w="3274" w:type="pct"/>
            <w:shd w:val="clear" w:color="auto" w:fill="auto"/>
            <w:noWrap w:val="0"/>
            <w:vAlign w:val="center"/>
          </w:tcPr>
          <w:p w14:paraId="260A56E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2F623FB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拟安排的项目团队成员（项目负责人除外）需为投标人正式聘任员工，否则本项不得分。在此基础上，按以下标准评分：</w:t>
            </w:r>
          </w:p>
          <w:p w14:paraId="192EB039">
            <w:pPr>
              <w:widowControl/>
              <w:spacing w:line="360" w:lineRule="exact"/>
              <w:jc w:val="left"/>
              <w:rPr>
                <w:rFonts w:hint="default"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1.具有专科学历得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分；具有本科学历得</w:t>
            </w:r>
            <w:r>
              <w:rPr>
                <w:rFonts w:hint="eastAsia" w:ascii="宋体" w:hAnsi="宋体" w:eastAsia="宋体"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r>
              <w:rPr>
                <w:rFonts w:hint="eastAsia" w:ascii="宋体" w:hAnsi="宋体" w:eastAsia="宋体" w:cs="宋体"/>
                <w:spacing w:val="-1"/>
                <w:w w:val="95"/>
                <w:sz w:val="21"/>
                <w:szCs w:val="21"/>
                <w:lang w:val="en-US" w:eastAsia="zh-CN" w:bidi="ar-SA"/>
              </w:rPr>
              <w:t>本项最高得3分；</w:t>
            </w:r>
          </w:p>
          <w:p w14:paraId="4CF25E7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2.具有</w:t>
            </w:r>
            <w:r>
              <w:rPr>
                <w:rFonts w:hint="eastAsia" w:ascii="宋体" w:hAnsi="宋体" w:eastAsia="宋体" w:cs="宋体"/>
                <w:spacing w:val="-1"/>
                <w:w w:val="95"/>
                <w:sz w:val="21"/>
                <w:szCs w:val="21"/>
                <w:lang w:val="en-US" w:eastAsia="zh-CN" w:bidi="ar-SA"/>
              </w:rPr>
              <w:t>工程类初级或以上</w:t>
            </w:r>
            <w:r>
              <w:rPr>
                <w:rFonts w:hint="eastAsia" w:ascii="宋体" w:hAnsi="宋体" w:eastAsia="宋体" w:cs="宋体"/>
                <w:spacing w:val="-1"/>
                <w:w w:val="95"/>
                <w:sz w:val="21"/>
                <w:szCs w:val="21"/>
                <w:lang w:val="en-US" w:eastAsia="en-US" w:bidi="ar-SA"/>
              </w:rPr>
              <w:t>工程师职称证书得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r>
              <w:rPr>
                <w:rFonts w:hint="eastAsia" w:ascii="宋体" w:hAnsi="宋体" w:eastAsia="宋体" w:cs="宋体"/>
                <w:spacing w:val="-1"/>
                <w:w w:val="95"/>
                <w:sz w:val="21"/>
                <w:szCs w:val="21"/>
                <w:lang w:val="en-US" w:eastAsia="zh-CN" w:bidi="ar-SA"/>
              </w:rPr>
              <w:t>，本项最高得3分</w:t>
            </w:r>
            <w:r>
              <w:rPr>
                <w:rFonts w:hint="eastAsia" w:ascii="宋体" w:hAnsi="宋体" w:eastAsia="宋体" w:cs="宋体"/>
                <w:spacing w:val="-1"/>
                <w:w w:val="95"/>
                <w:sz w:val="21"/>
                <w:szCs w:val="21"/>
                <w:lang w:val="en-US" w:eastAsia="en-US" w:bidi="ar-SA"/>
              </w:rPr>
              <w:t xml:space="preserve">； </w:t>
            </w:r>
          </w:p>
          <w:p w14:paraId="6B40D2A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注：同一人员不可累计得分，如同一人员具有上述多个证书的，按得分最优情况计分。</w:t>
            </w:r>
          </w:p>
          <w:p w14:paraId="0F28628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61FF4CA8">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 提供</w:t>
            </w:r>
            <w:r>
              <w:rPr>
                <w:rFonts w:hint="eastAsia" w:ascii="宋体" w:hAnsi="宋体" w:eastAsia="宋体" w:cs="宋体"/>
                <w:spacing w:val="-1"/>
                <w:w w:val="95"/>
                <w:sz w:val="21"/>
                <w:szCs w:val="21"/>
                <w:lang w:val="en-US" w:eastAsia="zh-CN" w:bidi="ar-SA"/>
              </w:rPr>
              <w:t>团队成员通过</w:t>
            </w:r>
            <w:r>
              <w:rPr>
                <w:rFonts w:hint="eastAsia" w:ascii="宋体" w:hAnsi="宋体" w:eastAsia="宋体" w:cs="宋体"/>
                <w:spacing w:val="-1"/>
                <w:w w:val="95"/>
                <w:sz w:val="21"/>
                <w:szCs w:val="21"/>
                <w:lang w:val="en-US" w:eastAsia="en-US" w:bidi="ar-SA"/>
              </w:rPr>
              <w:t>投标单位缴纳的载有社保部门或税务部门公章的近三个月个人社保证明；如供应商为新成立单位且成立时间不足一个月的，可提供加盖公章的情况说明或者证明材料，无需提供相关人员社保，亦视为符合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3211720E">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2. 提供上述职称证书，毕业证书</w:t>
            </w:r>
            <w:r>
              <w:rPr>
                <w:rFonts w:hint="eastAsia" w:ascii="宋体" w:hAnsi="宋体" w:eastAsia="宋体" w:cs="宋体"/>
                <w:spacing w:val="-1"/>
                <w:w w:val="95"/>
                <w:sz w:val="21"/>
                <w:szCs w:val="21"/>
                <w:lang w:val="en-US" w:eastAsia="zh-CN" w:bidi="ar-SA"/>
              </w:rPr>
              <w:t>。</w:t>
            </w:r>
          </w:p>
        </w:tc>
        <w:tc>
          <w:tcPr>
            <w:tcW w:w="426" w:type="pct"/>
            <w:noWrap w:val="0"/>
            <w:vAlign w:val="center"/>
          </w:tcPr>
          <w:p w14:paraId="7641479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3F53744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4573" w:type="pct"/>
            <w:gridSpan w:val="4"/>
            <w:noWrap w:val="0"/>
            <w:vAlign w:val="center"/>
          </w:tcPr>
          <w:p w14:paraId="5FA3B466">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zh-CN"/>
              </w:rPr>
              <w:t>三、商务部分</w:t>
            </w:r>
          </w:p>
        </w:tc>
        <w:tc>
          <w:tcPr>
            <w:tcW w:w="426" w:type="pct"/>
            <w:noWrap w:val="0"/>
            <w:vAlign w:val="center"/>
          </w:tcPr>
          <w:p w14:paraId="2DD5E2F1">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15</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56E3E85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序号</w:t>
            </w:r>
          </w:p>
        </w:tc>
        <w:tc>
          <w:tcPr>
            <w:tcW w:w="598" w:type="pct"/>
            <w:noWrap w:val="0"/>
            <w:vAlign w:val="center"/>
          </w:tcPr>
          <w:p w14:paraId="2714BBF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内容</w:t>
            </w:r>
          </w:p>
        </w:tc>
        <w:tc>
          <w:tcPr>
            <w:tcW w:w="331" w:type="pct"/>
            <w:noWrap w:val="0"/>
            <w:vAlign w:val="center"/>
          </w:tcPr>
          <w:p w14:paraId="0531ACC2">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权重</w:t>
            </w:r>
          </w:p>
        </w:tc>
        <w:tc>
          <w:tcPr>
            <w:tcW w:w="3274" w:type="pct"/>
            <w:noWrap w:val="0"/>
            <w:vAlign w:val="center"/>
          </w:tcPr>
          <w:p w14:paraId="6B9FA97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评分规则</w:t>
            </w:r>
          </w:p>
        </w:tc>
        <w:tc>
          <w:tcPr>
            <w:tcW w:w="426" w:type="pct"/>
            <w:noWrap w:val="0"/>
            <w:vAlign w:val="center"/>
          </w:tcPr>
          <w:p w14:paraId="1F6D44BA">
            <w:pPr>
              <w:autoSpaceDE w:val="0"/>
              <w:autoSpaceDN w:val="0"/>
              <w:adjustRightInd w:val="0"/>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评分</w:t>
            </w:r>
          </w:p>
          <w:p w14:paraId="280C974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369" w:type="pct"/>
            <w:noWrap w:val="0"/>
            <w:vAlign w:val="center"/>
          </w:tcPr>
          <w:p w14:paraId="499F8F07">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1</w:t>
            </w:r>
          </w:p>
        </w:tc>
        <w:tc>
          <w:tcPr>
            <w:tcW w:w="598" w:type="pct"/>
            <w:noWrap w:val="0"/>
            <w:vAlign w:val="center"/>
          </w:tcPr>
          <w:p w14:paraId="5E8A1FB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同类项目业绩情况</w:t>
            </w:r>
          </w:p>
        </w:tc>
        <w:tc>
          <w:tcPr>
            <w:tcW w:w="331" w:type="pct"/>
            <w:noWrap w:val="0"/>
            <w:vAlign w:val="center"/>
          </w:tcPr>
          <w:p w14:paraId="07ED126B">
            <w:pPr>
              <w:widowControl/>
              <w:spacing w:line="360" w:lineRule="exact"/>
              <w:jc w:val="left"/>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3274" w:type="pct"/>
            <w:noWrap w:val="0"/>
            <w:vAlign w:val="center"/>
          </w:tcPr>
          <w:p w14:paraId="0FA05D4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20</w:t>
            </w:r>
            <w:r>
              <w:rPr>
                <w:rFonts w:hint="eastAsia" w:ascii="宋体" w:hAnsi="宋体" w:eastAsia="宋体" w:cs="宋体"/>
                <w:spacing w:val="-1"/>
                <w:w w:val="95"/>
                <w:sz w:val="21"/>
                <w:szCs w:val="21"/>
                <w:lang w:val="en-US" w:eastAsia="zh-CN" w:bidi="ar-SA"/>
              </w:rPr>
              <w:t>23</w:t>
            </w:r>
            <w:r>
              <w:rPr>
                <w:rFonts w:hint="eastAsia" w:ascii="宋体" w:hAnsi="宋体" w:eastAsia="宋体" w:cs="宋体"/>
                <w:spacing w:val="-1"/>
                <w:w w:val="95"/>
                <w:sz w:val="21"/>
                <w:szCs w:val="21"/>
                <w:lang w:val="en-US" w:eastAsia="en-US" w:bidi="ar-SA"/>
              </w:rPr>
              <w:t>年1月1日至本项目投标截止日（以合同签订日期为准），投标人具有同类项目业绩的，每提供1个项目得</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分,最高得</w:t>
            </w:r>
            <w:r>
              <w:rPr>
                <w:rFonts w:hint="eastAsia" w:cs="宋体"/>
                <w:spacing w:val="-1"/>
                <w:w w:val="95"/>
                <w:sz w:val="21"/>
                <w:szCs w:val="21"/>
                <w:lang w:val="en-US" w:eastAsia="zh-CN" w:bidi="ar-SA"/>
              </w:rPr>
              <w:t>5</w:t>
            </w:r>
            <w:r>
              <w:rPr>
                <w:rFonts w:hint="eastAsia" w:ascii="宋体" w:hAnsi="宋体" w:eastAsia="宋体" w:cs="宋体"/>
                <w:spacing w:val="-1"/>
                <w:w w:val="95"/>
                <w:sz w:val="21"/>
                <w:szCs w:val="21"/>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3.以上证明文件均提供复印件或扫描件加盖投标人公章，原件备查。未按要求提供有效证明材料或提供不清晰导致评委无法识别的不计得分。</w:t>
            </w:r>
          </w:p>
        </w:tc>
        <w:tc>
          <w:tcPr>
            <w:tcW w:w="426" w:type="pct"/>
            <w:noWrap w:val="0"/>
            <w:vAlign w:val="center"/>
          </w:tcPr>
          <w:p w14:paraId="49631042">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B9F7F5">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14B5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noWrap w:val="0"/>
            <w:vAlign w:val="center"/>
          </w:tcPr>
          <w:p w14:paraId="14033806">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2</w:t>
            </w:r>
          </w:p>
        </w:tc>
        <w:tc>
          <w:tcPr>
            <w:tcW w:w="598" w:type="pct"/>
            <w:noWrap w:val="0"/>
            <w:vAlign w:val="center"/>
          </w:tcPr>
          <w:p w14:paraId="2E88E80E">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诚信</w:t>
            </w:r>
          </w:p>
        </w:tc>
        <w:tc>
          <w:tcPr>
            <w:tcW w:w="331" w:type="pct"/>
            <w:noWrap w:val="0"/>
            <w:vAlign w:val="center"/>
          </w:tcPr>
          <w:p w14:paraId="080A9A2B">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3274" w:type="pct"/>
            <w:noWrap w:val="0"/>
            <w:vAlign w:val="center"/>
          </w:tcPr>
          <w:p w14:paraId="432A03BC">
            <w:pPr>
              <w:keepNext w:val="0"/>
              <w:keepLines w:val="0"/>
              <w:pageBreakBefore w:val="0"/>
              <w:kinsoku/>
              <w:wordWrap/>
              <w:overflowPunct/>
              <w:topLinePunct w:val="0"/>
              <w:autoSpaceDE w:val="0"/>
              <w:autoSpaceDN w:val="0"/>
              <w:bidi w:val="0"/>
              <w:adjustRightInd w:val="0"/>
              <w:spacing w:line="32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投标人在经营活动中存在诚信相关问题且在主管部门相关处理措施实施期限内的，本项不得分，否则得满分。</w:t>
            </w:r>
          </w:p>
          <w:p w14:paraId="56E43526">
            <w:pPr>
              <w:keepNext w:val="0"/>
              <w:keepLines w:val="0"/>
              <w:pageBreakBefore w:val="0"/>
              <w:kinsoku/>
              <w:wordWrap/>
              <w:overflowPunct/>
              <w:topLinePunct w:val="0"/>
              <w:autoSpaceDE w:val="0"/>
              <w:autoSpaceDN w:val="0"/>
              <w:bidi w:val="0"/>
              <w:adjustRightInd w:val="0"/>
              <w:spacing w:line="32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投标人必须提供市场监督管理局查询页截图及深圳市政府采购监管网诚信档案查询页截图及信用中国查询页截图备查，如提供不清晰导致无法判断的不得分。</w:t>
            </w:r>
          </w:p>
          <w:p w14:paraId="22A79B3B">
            <w:pPr>
              <w:keepNext w:val="0"/>
              <w:keepLines w:val="0"/>
              <w:pageBreakBefore w:val="0"/>
              <w:kinsoku/>
              <w:wordWrap/>
              <w:overflowPunct/>
              <w:topLinePunct w:val="0"/>
              <w:autoSpaceDE w:val="0"/>
              <w:autoSpaceDN w:val="0"/>
              <w:bidi w:val="0"/>
              <w:adjustRightInd w:val="0"/>
              <w:spacing w:line="32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查询网页如下：</w:t>
            </w:r>
          </w:p>
          <w:p w14:paraId="6919969F">
            <w:pPr>
              <w:keepNext w:val="0"/>
              <w:keepLines w:val="0"/>
              <w:pageBreakBefore w:val="0"/>
              <w:kinsoku/>
              <w:wordWrap/>
              <w:overflowPunct/>
              <w:topLinePunct w:val="0"/>
              <w:autoSpaceDE w:val="0"/>
              <w:autoSpaceDN w:val="0"/>
              <w:bidi w:val="0"/>
              <w:adjustRightInd w:val="0"/>
              <w:spacing w:line="32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https://amr.sz.gov.cn/xyjggs.webui/xyjggs/index.aspx（深圳市市场监督管理局）</w:t>
            </w:r>
          </w:p>
          <w:p w14:paraId="123F1B1B">
            <w:pPr>
              <w:keepNext w:val="0"/>
              <w:keepLines w:val="0"/>
              <w:pageBreakBefore w:val="0"/>
              <w:kinsoku/>
              <w:wordWrap/>
              <w:overflowPunct/>
              <w:topLinePunct w:val="0"/>
              <w:autoSpaceDE w:val="0"/>
              <w:autoSpaceDN w:val="0"/>
              <w:bidi w:val="0"/>
              <w:adjustRightInd w:val="0"/>
              <w:spacing w:line="32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http://zfcg.sz.gov.cn/cgjg/cxda/index.html（深圳市政府采购监管网）</w:t>
            </w:r>
          </w:p>
          <w:p w14:paraId="37841636">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z w:val="21"/>
                <w:szCs w:val="21"/>
              </w:rPr>
              <w:t>https://www.creditchina.gov.cn/home/index.html（信用中国）</w:t>
            </w:r>
          </w:p>
        </w:tc>
        <w:tc>
          <w:tcPr>
            <w:tcW w:w="426" w:type="pct"/>
            <w:noWrap w:val="0"/>
            <w:vAlign w:val="center"/>
          </w:tcPr>
          <w:p w14:paraId="7B8064EB">
            <w:pPr>
              <w:spacing w:line="360" w:lineRule="exact"/>
              <w:jc w:val="center"/>
              <w:rPr>
                <w:rFonts w:hint="eastAsia" w:ascii="宋体" w:hAnsi="宋体" w:eastAsia="宋体" w:cs="宋体"/>
                <w:sz w:val="21"/>
                <w:szCs w:val="21"/>
                <w:highlight w:val="none"/>
              </w:rPr>
            </w:pPr>
          </w:p>
        </w:tc>
      </w:tr>
      <w:tr w14:paraId="5FC8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shd w:val="clear"/>
            <w:noWrap w:val="0"/>
            <w:vAlign w:val="center"/>
          </w:tcPr>
          <w:p w14:paraId="0CE39904">
            <w:pPr>
              <w:widowControl/>
              <w:spacing w:line="360" w:lineRule="exact"/>
              <w:ind w:left="0" w:leftChars="0" w:right="0" w:rightChars="0"/>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3</w:t>
            </w:r>
          </w:p>
        </w:tc>
        <w:tc>
          <w:tcPr>
            <w:tcW w:w="598" w:type="pct"/>
            <w:shd w:val="clear"/>
            <w:noWrap w:val="0"/>
            <w:vAlign w:val="center"/>
          </w:tcPr>
          <w:p w14:paraId="6C07D5EF">
            <w:pPr>
              <w:widowControl/>
              <w:spacing w:line="360" w:lineRule="exact"/>
              <w:ind w:left="0" w:leftChars="0" w:right="0" w:rightChars="0"/>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投标文件编制质量</w:t>
            </w:r>
          </w:p>
        </w:tc>
        <w:tc>
          <w:tcPr>
            <w:tcW w:w="331" w:type="pct"/>
            <w:shd w:val="clear"/>
            <w:noWrap w:val="0"/>
            <w:vAlign w:val="center"/>
          </w:tcPr>
          <w:p w14:paraId="1AB6D470">
            <w:pPr>
              <w:widowControl/>
              <w:spacing w:line="360" w:lineRule="exact"/>
              <w:ind w:left="0" w:leftChars="0" w:right="0" w:rightChars="0"/>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5</w:t>
            </w:r>
          </w:p>
        </w:tc>
        <w:tc>
          <w:tcPr>
            <w:tcW w:w="3274" w:type="pct"/>
            <w:shd w:val="clear"/>
            <w:noWrap w:val="0"/>
            <w:vAlign w:val="center"/>
          </w:tcPr>
          <w:p w14:paraId="7A2DE48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7F55BFC2">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考察投标文件编制的规范性、逻辑性和易查性。</w:t>
            </w:r>
          </w:p>
          <w:p w14:paraId="20D44D79">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1.目录清晰：投标文件目录层级分明，准确对应章节页码；</w:t>
            </w:r>
          </w:p>
          <w:p w14:paraId="27082C16">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2.评审指引明确：在投标文件中设置“评分项索引表”或“评审项对照表”，方便评委快速定位得分点；</w:t>
            </w:r>
          </w:p>
          <w:p w14:paraId="078D1EB8">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3.页码准确：全文页码连续、准确，无错页、漏页，排版整齐美观。</w:t>
            </w:r>
          </w:p>
          <w:p w14:paraId="1823A38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18CE8952">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1.完全满足上述3项要求，且索引清晰、查找便捷的，得5分；</w:t>
            </w:r>
          </w:p>
          <w:p w14:paraId="549C2E9A">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2.基本满足要求，但存在目录与页码轻微不符或索引不明确的，得2分；</w:t>
            </w:r>
          </w:p>
          <w:p w14:paraId="078018D1">
            <w:pPr>
              <w:widowControl/>
              <w:spacing w:line="360" w:lineRule="exact"/>
              <w:ind w:left="0" w:leftChars="0" w:right="0" w:rightChars="0"/>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3.未提供索引或文件混乱难以查阅的，不得分。</w:t>
            </w:r>
          </w:p>
        </w:tc>
        <w:tc>
          <w:tcPr>
            <w:tcW w:w="426" w:type="pct"/>
            <w:shd w:val="clear"/>
            <w:noWrap w:val="0"/>
            <w:vAlign w:val="center"/>
          </w:tcPr>
          <w:p w14:paraId="0ECC601A">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02817761">
            <w:pPr>
              <w:spacing w:line="360" w:lineRule="exact"/>
              <w:ind w:left="0" w:leftChars="0" w:right="0" w:rightChars="0"/>
              <w:jc w:val="center"/>
              <w:rPr>
                <w:rFonts w:hint="eastAsia" w:ascii="宋体" w:hAnsi="宋体" w:eastAsia="宋体" w:cs="宋体"/>
                <w:sz w:val="21"/>
                <w:szCs w:val="21"/>
                <w:highlight w:val="none"/>
                <w:lang w:val="en-US" w:eastAsia="en-US" w:bidi="ar-SA"/>
              </w:rPr>
            </w:pPr>
            <w:r>
              <w:rPr>
                <w:rFonts w:hint="eastAsia" w:ascii="宋体" w:hAnsi="宋体" w:eastAsia="宋体" w:cs="宋体"/>
                <w:sz w:val="21"/>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134" w:right="1134" w:bottom="1134" w:left="1134"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eastAsia" w:ascii="宋体" w:hAnsi="宋体" w:eastAsia="宋体" w:cs="宋体"/>
          <w:lang w:val="en-US" w:eastAsia="zh-CN"/>
        </w:rPr>
      </w:pPr>
      <w:bookmarkStart w:id="5" w:name="项目主要内容见工程量清单，具体施工地点：深圳市南山区同发路"/>
      <w:bookmarkEnd w:id="5"/>
      <w:r>
        <w:rPr>
          <w:rFonts w:hint="eastAsia" w:ascii="宋体" w:hAnsi="宋体" w:eastAsia="宋体" w:cs="宋体"/>
          <w:w w:val="95"/>
        </w:rPr>
        <w:t>项目主要内容见工程量清单，具体施工地点：</w:t>
      </w:r>
      <w:r>
        <w:rPr>
          <w:rFonts w:hint="eastAsia" w:cs="宋体"/>
          <w:w w:val="95"/>
          <w:lang w:val="en-US" w:eastAsia="zh-CN"/>
        </w:rPr>
        <w:t xml:space="preserve">深圳实验学校坂田小学部 </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1"/>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1"/>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关于实质性响应条款，参与本项目的投标人默认承诺按将完全满足“实质性响应条款”所述全部内容的前提下进行投标。</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912"/>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4521" w:type="pct"/>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00806A9C">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4521" w:type="pct"/>
          </w:tcPr>
          <w:p w14:paraId="72B47C42">
            <w:pPr>
              <w:pStyle w:val="21"/>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2A5287C1">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4521" w:type="pct"/>
          </w:tcPr>
          <w:p w14:paraId="2FE78257">
            <w:pPr>
              <w:pStyle w:val="6"/>
              <w:spacing w:before="159" w:line="364" w:lineRule="auto"/>
              <w:ind w:left="1057" w:right="1056" w:firstLine="1733" w:firstLineChars="889"/>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right="1056"/>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default"/>
          <w:b/>
          <w:w w:val="95"/>
          <w:sz w:val="28"/>
          <w:lang w:val="en-US" w:eastAsia="zh-CN"/>
        </w:rPr>
      </w:pPr>
      <w:r>
        <w:rPr>
          <w:rFonts w:hint="eastAsia"/>
          <w:b/>
          <w:w w:val="95"/>
          <w:sz w:val="28"/>
          <w:lang w:val="en-US" w:eastAsia="zh-CN"/>
        </w:rPr>
        <w:t>三、项目概况</w:t>
      </w:r>
    </w:p>
    <w:tbl>
      <w:tblPr>
        <w:tblStyle w:val="8"/>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47BC46D5">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noWrap w:val="0"/>
            <w:vAlign w:val="center"/>
          </w:tcPr>
          <w:p w14:paraId="3432A0CD">
            <w:pPr>
              <w:widowControl/>
              <w:adjustRightInd w:val="0"/>
              <w:snapToGrid w:val="0"/>
              <w:spacing w:line="360" w:lineRule="auto"/>
              <w:jc w:val="center"/>
              <w:textAlignment w:val="center"/>
              <w:rPr>
                <w:rFonts w:ascii="宋体" w:hAnsi="宋体" w:cs="宋体"/>
                <w:b/>
                <w:szCs w:val="21"/>
              </w:rPr>
            </w:pPr>
            <w:bookmarkStart w:id="7" w:name="图灵实验室改造工程--预算(2).pdf"/>
            <w:bookmarkEnd w:id="7"/>
            <w:bookmarkStart w:id="8" w:name="三、具体技术要求"/>
            <w:bookmarkEnd w:id="8"/>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0A088E3">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val="0"/>
                <w:bCs/>
                <w:color w:val="auto"/>
                <w:szCs w:val="21"/>
              </w:rPr>
              <w:t>标的名称</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0A4457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20C33D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3F6C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0955DD0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DE06F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6594DCA1">
        <w:tblPrEx>
          <w:tblCellMar>
            <w:top w:w="15" w:type="dxa"/>
            <w:left w:w="15" w:type="dxa"/>
            <w:bottom w:w="15" w:type="dxa"/>
            <w:right w:w="15" w:type="dxa"/>
          </w:tblCellMar>
        </w:tblPrEx>
        <w:trPr>
          <w:trHeight w:val="799"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DD9E15">
            <w:pPr>
              <w:widowControl/>
              <w:adjustRightInd w:val="0"/>
              <w:snapToGrid w:val="0"/>
              <w:spacing w:line="360" w:lineRule="auto"/>
              <w:jc w:val="center"/>
              <w:textAlignment w:val="center"/>
              <w:rPr>
                <w:rFonts w:ascii="宋体" w:hAnsi="宋体" w:cs="宋体"/>
                <w:szCs w:val="21"/>
              </w:rPr>
            </w:pPr>
            <w:r>
              <w:rPr>
                <w:rFonts w:hint="eastAsia" w:ascii="宋体" w:hAnsi="宋体"/>
                <w:szCs w:val="21"/>
              </w:rPr>
              <w:t>1</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C372466">
            <w:pPr>
              <w:widowControl/>
              <w:adjustRightInd w:val="0"/>
              <w:snapToGrid w:val="0"/>
              <w:spacing w:line="360" w:lineRule="auto"/>
              <w:jc w:val="center"/>
              <w:textAlignment w:val="center"/>
              <w:rPr>
                <w:rFonts w:ascii="宋体" w:hAnsi="宋体" w:cs="宋体"/>
                <w:szCs w:val="21"/>
              </w:rPr>
            </w:pPr>
            <w:r>
              <w:rPr>
                <w:rFonts w:hint="eastAsia" w:ascii="宋体" w:hAnsi="宋体" w:eastAsia="宋体" w:cs="Times New Roman"/>
                <w:kern w:val="2"/>
                <w:sz w:val="21"/>
                <w:szCs w:val="21"/>
                <w:lang w:eastAsia="zh-CN"/>
              </w:rPr>
              <w:t>深圳实验学校坂田小学部架空层休息区修缮工程</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7A85EA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3F7D0E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4DDD79">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cs="宋体"/>
                <w:szCs w:val="21"/>
                <w:lang w:val="en-US" w:eastAsia="zh-CN"/>
              </w:rPr>
              <w:t>60418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0FA58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6832E36E">
      <w:pPr>
        <w:spacing w:before="0"/>
        <w:ind w:right="1237"/>
        <w:jc w:val="left"/>
        <w:rPr>
          <w:rFonts w:hint="eastAsia"/>
          <w:b w:val="0"/>
          <w:bCs/>
          <w:w w:val="95"/>
          <w:sz w:val="21"/>
          <w:szCs w:val="21"/>
          <w:highlight w:val="yellow"/>
          <w:lang w:val="en-US" w:eastAsia="zh-CN"/>
        </w:rPr>
      </w:pPr>
      <w:r>
        <w:rPr>
          <w:rFonts w:hint="eastAsia"/>
          <w:b w:val="0"/>
          <w:bCs/>
          <w:w w:val="95"/>
          <w:sz w:val="21"/>
          <w:szCs w:val="21"/>
          <w:highlight w:val="yellow"/>
          <w:lang w:val="en-US" w:eastAsia="zh-CN"/>
        </w:rPr>
        <w:t>本项目预算金额为：60418元。投标人报价不允许超过项目预算金额，否则视为无效报价。</w:t>
      </w:r>
    </w:p>
    <w:p w14:paraId="7A4FA3ED">
      <w:pPr>
        <w:spacing w:before="0"/>
        <w:ind w:right="1237"/>
        <w:jc w:val="left"/>
        <w:rPr>
          <w:rFonts w:hint="eastAsia"/>
          <w:b w:val="0"/>
          <w:bCs/>
          <w:w w:val="95"/>
          <w:sz w:val="21"/>
          <w:szCs w:val="21"/>
          <w:highlight w:val="yellow"/>
          <w:lang w:val="en-US" w:eastAsia="zh-CN"/>
        </w:rPr>
      </w:pPr>
    </w:p>
    <w:p w14:paraId="462FFACF">
      <w:pPr>
        <w:spacing w:before="0"/>
        <w:ind w:left="1237" w:right="1237" w:firstLine="0"/>
        <w:jc w:val="center"/>
        <w:rPr>
          <w:b/>
          <w:sz w:val="28"/>
        </w:rPr>
      </w:pPr>
      <w:r>
        <w:rPr>
          <w:rFonts w:hint="eastAsia"/>
          <w:b/>
          <w:w w:val="95"/>
          <w:sz w:val="28"/>
          <w:lang w:val="en-US" w:eastAsia="zh-CN"/>
        </w:rPr>
        <w:t>四</w:t>
      </w:r>
      <w:r>
        <w:rPr>
          <w:b/>
          <w:w w:val="95"/>
          <w:sz w:val="28"/>
        </w:rPr>
        <w:t>、商务需</w:t>
      </w:r>
      <w:r>
        <w:rPr>
          <w:b/>
          <w:spacing w:val="-10"/>
          <w:w w:val="95"/>
          <w:sz w:val="28"/>
        </w:rPr>
        <w:t>求</w:t>
      </w:r>
    </w:p>
    <w:p w14:paraId="644BDDC1">
      <w:pPr>
        <w:pStyle w:val="6"/>
        <w:spacing w:before="7"/>
        <w:rPr>
          <w:b/>
          <w:sz w:val="28"/>
        </w:rPr>
      </w:pPr>
    </w:p>
    <w:p w14:paraId="6F25B1E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t>（一）</w:t>
      </w:r>
      <w:r>
        <w:rPr>
          <w:spacing w:val="-5"/>
        </w:rPr>
        <w:t xml:space="preserve"> 工期要求：</w:t>
      </w:r>
    </w:p>
    <w:p w14:paraId="3B5DA8C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宋体" w:hAnsi="宋体" w:eastAsia="宋体" w:cs="宋体"/>
          <w:b w:val="0"/>
          <w:bCs w:val="0"/>
          <w:spacing w:val="-1"/>
          <w:w w:val="99"/>
          <w:sz w:val="21"/>
          <w:szCs w:val="21"/>
          <w:lang w:val="en-US" w:eastAsia="en-US" w:bidi="ar-SA"/>
        </w:rPr>
      </w:pPr>
      <w:r>
        <w:rPr>
          <w:rFonts w:ascii="宋体" w:hAnsi="宋体" w:eastAsia="宋体" w:cs="宋体"/>
          <w:b w:val="0"/>
          <w:bCs w:val="0"/>
          <w:spacing w:val="-1"/>
          <w:w w:val="99"/>
          <w:sz w:val="21"/>
          <w:szCs w:val="21"/>
          <w:lang w:val="en-US" w:eastAsia="en-US" w:bidi="ar-SA"/>
        </w:rPr>
        <w:t>合同签订后</w:t>
      </w:r>
      <w:r>
        <w:rPr>
          <w:rFonts w:hint="eastAsia" w:cs="宋体"/>
          <w:b/>
          <w:bCs/>
          <w:spacing w:val="-1"/>
          <w:w w:val="99"/>
          <w:sz w:val="21"/>
          <w:szCs w:val="21"/>
          <w:u w:val="single"/>
          <w:lang w:val="en-US" w:eastAsia="zh-CN" w:bidi="ar-SA"/>
        </w:rPr>
        <w:t>15</w:t>
      </w:r>
      <w:r>
        <w:rPr>
          <w:rFonts w:hint="eastAsia" w:ascii="宋体" w:hAnsi="宋体" w:eastAsia="宋体" w:cs="宋体"/>
          <w:b w:val="0"/>
          <w:bCs w:val="0"/>
          <w:spacing w:val="-1"/>
          <w:w w:val="99"/>
          <w:sz w:val="21"/>
          <w:szCs w:val="21"/>
          <w:lang w:val="en-US" w:eastAsia="zh-CN" w:bidi="ar-SA"/>
        </w:rPr>
        <w:t>日历天</w:t>
      </w:r>
      <w:r>
        <w:rPr>
          <w:rFonts w:hint="eastAsia" w:ascii="宋体" w:hAnsi="宋体" w:eastAsia="宋体" w:cs="宋体"/>
          <w:b w:val="0"/>
          <w:bCs w:val="0"/>
          <w:spacing w:val="-1"/>
          <w:w w:val="99"/>
          <w:sz w:val="21"/>
          <w:szCs w:val="21"/>
          <w:lang w:val="en-US" w:eastAsia="en-US" w:bidi="ar-SA"/>
        </w:rPr>
        <w:t>内所有工程施工</w:t>
      </w:r>
      <w:r>
        <w:rPr>
          <w:rFonts w:ascii="宋体" w:hAnsi="宋体" w:eastAsia="宋体" w:cs="宋体"/>
          <w:b w:val="0"/>
          <w:bCs w:val="0"/>
          <w:spacing w:val="-1"/>
          <w:w w:val="99"/>
          <w:sz w:val="21"/>
          <w:szCs w:val="21"/>
          <w:lang w:val="en-US" w:eastAsia="en-US" w:bidi="ar-SA"/>
        </w:rPr>
        <w:t>完毕</w:t>
      </w:r>
      <w:r>
        <w:rPr>
          <w:rFonts w:hint="eastAsia" w:ascii="宋体" w:hAnsi="宋体" w:eastAsia="宋体" w:cs="宋体"/>
          <w:b w:val="0"/>
          <w:bCs w:val="0"/>
          <w:spacing w:val="-1"/>
          <w:w w:val="99"/>
          <w:sz w:val="21"/>
          <w:szCs w:val="21"/>
          <w:lang w:val="en-US" w:eastAsia="en-US" w:bidi="ar-SA"/>
        </w:rPr>
        <w:t>，</w:t>
      </w:r>
      <w:r>
        <w:rPr>
          <w:rFonts w:ascii="宋体" w:hAnsi="宋体" w:eastAsia="宋体" w:cs="宋体"/>
          <w:b w:val="0"/>
          <w:bCs w:val="0"/>
          <w:spacing w:val="-1"/>
          <w:w w:val="99"/>
          <w:sz w:val="21"/>
          <w:szCs w:val="21"/>
          <w:lang w:val="en-US" w:eastAsia="en-US" w:bidi="ar-SA"/>
        </w:rPr>
        <w:t>具体开工、竣工日期以合同签订为准</w:t>
      </w:r>
      <w:r>
        <w:rPr>
          <w:rFonts w:hint="eastAsia" w:ascii="宋体" w:hAnsi="宋体" w:eastAsia="宋体" w:cs="宋体"/>
          <w:b w:val="0"/>
          <w:bCs w:val="0"/>
          <w:spacing w:val="-1"/>
          <w:w w:val="99"/>
          <w:sz w:val="21"/>
          <w:szCs w:val="21"/>
          <w:lang w:val="en-US" w:eastAsia="en-US" w:bidi="ar-SA"/>
        </w:rPr>
        <w:t>。</w:t>
      </w:r>
    </w:p>
    <w:p w14:paraId="17F9B6A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b w:val="0"/>
          <w:sz w:val="21"/>
        </w:rPr>
      </w:pPr>
      <w:r>
        <w:rPr>
          <w:rFonts w:hint="eastAsia" w:ascii="宋体" w:hAnsi="宋体" w:eastAsia="宋体" w:cs="宋体"/>
          <w:spacing w:val="-6"/>
          <w:w w:val="99"/>
          <w:sz w:val="21"/>
          <w:szCs w:val="21"/>
          <w:lang w:val="en-US" w:eastAsia="en-US" w:bidi="ar-SA"/>
        </w:rPr>
        <w:t>★</w:t>
      </w:r>
      <w:r>
        <w:t>（二）</w:t>
      </w:r>
      <w:r>
        <w:rPr>
          <w:spacing w:val="-5"/>
        </w:rPr>
        <w:t xml:space="preserve"> 工程保修期</w:t>
      </w:r>
      <w:r>
        <w:rPr>
          <w:b w:val="0"/>
          <w:spacing w:val="-10"/>
          <w:sz w:val="21"/>
        </w:rPr>
        <w:t>：</w:t>
      </w:r>
    </w:p>
    <w:p w14:paraId="1C7719AB">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rPr>
          <w:w w:val="95"/>
        </w:rPr>
        <w:t>（三）</w:t>
      </w:r>
      <w:r>
        <w:rPr>
          <w:spacing w:val="70"/>
          <w:w w:val="150"/>
        </w:rPr>
        <w:t xml:space="preserve"> </w:t>
      </w:r>
      <w:r>
        <w:rPr>
          <w:w w:val="95"/>
        </w:rPr>
        <w:t>交付、安装或验收要求</w:t>
      </w:r>
      <w:r>
        <w:rPr>
          <w:spacing w:val="-10"/>
          <w:w w:val="95"/>
        </w:rPr>
        <w:t>：</w:t>
      </w:r>
    </w:p>
    <w:p w14:paraId="12A2682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spacing w:val="-1"/>
          <w:w w:val="95"/>
        </w:rPr>
        <w:t>按国家标准及相关技术规范验收，质量合格以上。</w:t>
      </w:r>
    </w:p>
    <w:p w14:paraId="01A305F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b/>
          <w:highlight w:val="yellow"/>
        </w:rPr>
      </w:pPr>
      <w:r>
        <w:rPr>
          <w:rFonts w:hint="eastAsia" w:ascii="宋体" w:hAnsi="宋体" w:eastAsia="宋体" w:cs="宋体"/>
          <w:spacing w:val="-6"/>
          <w:w w:val="99"/>
          <w:sz w:val="21"/>
          <w:szCs w:val="21"/>
          <w:lang w:val="en-US" w:eastAsia="en-US" w:bidi="ar-SA"/>
        </w:rPr>
        <w:t>★</w:t>
      </w:r>
      <w:r>
        <w:rPr>
          <w:highlight w:val="yellow"/>
        </w:rPr>
        <w:t>（四）</w:t>
      </w:r>
      <w:r>
        <w:rPr>
          <w:spacing w:val="-5"/>
          <w:highlight w:val="yellow"/>
        </w:rPr>
        <w:t xml:space="preserve"> 付款方式：</w:t>
      </w:r>
    </w:p>
    <w:p w14:paraId="55D4A66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bookmarkStart w:id="9" w:name="本工程验收合格后10个工作日内一次性付清。"/>
      <w:bookmarkEnd w:id="9"/>
      <w:r>
        <w:rPr>
          <w:rFonts w:hint="eastAsia"/>
          <w:spacing w:val="-8"/>
          <w:w w:val="99"/>
        </w:rPr>
        <w:t>（</w:t>
      </w:r>
      <w:r>
        <w:rPr>
          <w:rFonts w:hint="eastAsia"/>
          <w:spacing w:val="-8"/>
          <w:w w:val="99"/>
          <w:lang w:val="en-US" w:eastAsia="zh-CN"/>
        </w:rPr>
        <w:t>1</w:t>
      </w:r>
      <w:r>
        <w:rPr>
          <w:rFonts w:hint="eastAsia"/>
          <w:spacing w:val="-8"/>
          <w:w w:val="99"/>
        </w:rPr>
        <w:t>）竣工验收：竣工验收合格，</w:t>
      </w:r>
      <w:r>
        <w:rPr>
          <w:rFonts w:hint="eastAsia"/>
          <w:spacing w:val="-8"/>
          <w:w w:val="99"/>
          <w:lang w:val="en-US" w:eastAsia="zh-CN"/>
        </w:rPr>
        <w:t>采购人出具验收合格报告，</w:t>
      </w:r>
      <w:r>
        <w:rPr>
          <w:rFonts w:hint="eastAsia"/>
          <w:spacing w:val="-8"/>
          <w:w w:val="99"/>
        </w:rPr>
        <w:t>采购人在收到中标人工程合同价款3%的</w:t>
      </w:r>
      <w:r>
        <w:rPr>
          <w:rFonts w:hint="eastAsia"/>
          <w:spacing w:val="-8"/>
          <w:w w:val="99"/>
          <w:lang w:val="en-US" w:eastAsia="zh-CN"/>
        </w:rPr>
        <w:t>质量</w:t>
      </w:r>
      <w:r>
        <w:rPr>
          <w:rFonts w:hint="eastAsia"/>
          <w:spacing w:val="-8"/>
          <w:w w:val="99"/>
        </w:rPr>
        <w:t>保证金后，10个工作日内付</w:t>
      </w:r>
      <w:r>
        <w:rPr>
          <w:rFonts w:hint="eastAsia"/>
          <w:spacing w:val="-8"/>
          <w:w w:val="99"/>
          <w:lang w:val="en-US" w:eastAsia="zh-CN"/>
        </w:rPr>
        <w:t>清全部款项</w:t>
      </w:r>
      <w:r>
        <w:rPr>
          <w:rFonts w:hint="eastAsia"/>
          <w:spacing w:val="-8"/>
          <w:w w:val="99"/>
        </w:rPr>
        <w:t>。</w:t>
      </w:r>
    </w:p>
    <w:p w14:paraId="4310D59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w:t>
      </w:r>
      <w:r>
        <w:rPr>
          <w:rFonts w:hint="eastAsia"/>
          <w:spacing w:val="-8"/>
          <w:w w:val="99"/>
          <w:lang w:val="en-US" w:eastAsia="zh-CN"/>
        </w:rPr>
        <w:t>2</w:t>
      </w:r>
      <w:r>
        <w:rPr>
          <w:rFonts w:hint="eastAsia"/>
          <w:spacing w:val="-8"/>
          <w:w w:val="99"/>
        </w:rPr>
        <w:t>）采购人自约定的支付时间且收到支付款等额有效的发票后10个工作日内完成支付；采购人使用的是财政资金，故采购人向相关部门完成支付材料的提交即视为完成支付手续，由于财政资金支付导致付款迟延的，不视为采购人违约；办理合同款项结算支付时，中标人同意采购人直接扣减因中标人违约行为需承担支付的违约金或赔偿金。</w:t>
      </w:r>
    </w:p>
    <w:p w14:paraId="0E8CFC5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w:t>
      </w:r>
      <w:r>
        <w:rPr>
          <w:rFonts w:hint="eastAsia"/>
          <w:spacing w:val="-8"/>
          <w:w w:val="99"/>
          <w:lang w:val="en-US" w:eastAsia="zh-CN"/>
        </w:rPr>
        <w:t>3</w:t>
      </w:r>
      <w:r>
        <w:rPr>
          <w:rFonts w:hint="eastAsia"/>
          <w:spacing w:val="-8"/>
          <w:w w:val="99"/>
        </w:rPr>
        <w:t>）工程每延期一天，按照工程款总额的0.5％支付违约金。</w:t>
      </w:r>
    </w:p>
    <w:p w14:paraId="0F3A2A9D">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spacing w:val="-8"/>
          <w:w w:val="99"/>
        </w:rPr>
      </w:pPr>
    </w:p>
    <w:p w14:paraId="783BCB9E">
      <w:pPr>
        <w:spacing w:after="0"/>
        <w:rPr>
          <w:sz w:val="15"/>
        </w:rPr>
        <w:sectPr>
          <w:pgSz w:w="11910" w:h="16840"/>
          <w:pgMar w:top="1134" w:right="1134" w:bottom="1134" w:left="1134" w:header="0" w:footer="993" w:gutter="0"/>
          <w:cols w:space="720" w:num="1"/>
        </w:sectPr>
      </w:pPr>
    </w:p>
    <w:p w14:paraId="18D410EC">
      <w:pPr>
        <w:pStyle w:val="4"/>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b/>
          <w:w w:val="95"/>
          <w:sz w:val="28"/>
          <w:lang w:val="en-US" w:eastAsia="zh-CN"/>
        </w:rPr>
      </w:pPr>
      <w:r>
        <w:rPr>
          <w:rFonts w:hint="eastAsia"/>
          <w:b/>
          <w:w w:val="95"/>
          <w:sz w:val="28"/>
          <w:lang w:val="en-US" w:eastAsia="zh-CN"/>
        </w:rPr>
        <w:t>五、具体技术要求</w:t>
      </w:r>
    </w:p>
    <w:p w14:paraId="6072A933">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18" w:firstLineChars="200"/>
        <w:jc w:val="left"/>
        <w:textAlignment w:val="auto"/>
        <w:rPr>
          <w:b w:val="0"/>
          <w:bCs/>
          <w:spacing w:val="1"/>
          <w:w w:val="99"/>
          <w:sz w:val="21"/>
        </w:rPr>
      </w:pPr>
    </w:p>
    <w:p w14:paraId="0EB30B8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pPr>
      <w:r>
        <w:t>（一）工程技术规</w:t>
      </w:r>
      <w:r>
        <w:rPr>
          <w:rFonts w:hint="eastAsia"/>
          <w:lang w:val="en-US" w:eastAsia="zh-CN"/>
        </w:rPr>
        <w:t>范</w:t>
      </w:r>
    </w:p>
    <w:p w14:paraId="645A26D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0"/>
        <w:jc w:val="left"/>
        <w:textAlignment w:val="auto"/>
        <w:rPr>
          <w:rFonts w:hint="eastAsia"/>
          <w:b/>
          <w:spacing w:val="-2"/>
          <w:w w:val="95"/>
          <w:sz w:val="24"/>
          <w:lang w:val="en-US" w:eastAsia="zh-CN"/>
        </w:rPr>
      </w:pPr>
      <w:r>
        <w:rPr>
          <w:b/>
          <w:spacing w:val="-2"/>
          <w:w w:val="95"/>
          <w:sz w:val="24"/>
        </w:rPr>
        <w:t>工程量清单</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8"/>
        <w:gridCol w:w="1464"/>
        <w:gridCol w:w="3012"/>
        <w:gridCol w:w="417"/>
        <w:gridCol w:w="819"/>
        <w:gridCol w:w="1008"/>
        <w:gridCol w:w="1254"/>
        <w:gridCol w:w="1260"/>
      </w:tblGrid>
      <w:tr w14:paraId="757E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8C72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8E124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528" w:type="pct"/>
            <w:vMerge w:val="restart"/>
            <w:tcBorders>
              <w:top w:val="single" w:color="000000" w:sz="4" w:space="0"/>
              <w:left w:val="single" w:color="000000" w:sz="4" w:space="0"/>
              <w:bottom w:val="single" w:color="000000" w:sz="4" w:space="0"/>
              <w:right w:val="nil"/>
            </w:tcBorders>
            <w:shd w:val="clear" w:color="000000" w:fill="FFFFFF"/>
            <w:vAlign w:val="center"/>
          </w:tcPr>
          <w:p w14:paraId="2A123D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项目特征描述</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71CB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计量</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DE6A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工程量</w:t>
            </w:r>
          </w:p>
        </w:tc>
        <w:tc>
          <w:tcPr>
            <w:tcW w:w="1787"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2E86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金额(元)</w:t>
            </w:r>
          </w:p>
        </w:tc>
      </w:tr>
      <w:tr w14:paraId="7F6C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223BB7">
            <w:pPr>
              <w:jc w:val="center"/>
              <w:rPr>
                <w:rFonts w:hint="eastAsia" w:ascii="宋体" w:hAnsi="宋体" w:eastAsia="宋体" w:cs="宋体"/>
                <w:b/>
                <w:bCs/>
                <w:i w:val="0"/>
                <w:iCs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752AF0A">
            <w:pPr>
              <w:jc w:val="center"/>
              <w:rPr>
                <w:rFonts w:hint="eastAsia" w:ascii="宋体" w:hAnsi="宋体" w:eastAsia="宋体" w:cs="宋体"/>
                <w:b/>
                <w:bCs/>
                <w:i w:val="0"/>
                <w:iCs w:val="0"/>
                <w:color w:val="000000"/>
                <w:sz w:val="20"/>
                <w:szCs w:val="20"/>
                <w:u w:val="none"/>
              </w:rPr>
            </w:pPr>
          </w:p>
        </w:tc>
        <w:tc>
          <w:tcPr>
            <w:tcW w:w="1528" w:type="pct"/>
            <w:vMerge w:val="continue"/>
            <w:tcBorders>
              <w:top w:val="single" w:color="000000" w:sz="4" w:space="0"/>
              <w:left w:val="single" w:color="000000" w:sz="4" w:space="0"/>
              <w:bottom w:val="single" w:color="000000" w:sz="4" w:space="0"/>
              <w:right w:val="nil"/>
            </w:tcBorders>
            <w:shd w:val="clear" w:color="000000" w:fill="FFFFFF"/>
            <w:vAlign w:val="center"/>
          </w:tcPr>
          <w:p w14:paraId="73C4939C">
            <w:pPr>
              <w:jc w:val="center"/>
              <w:rPr>
                <w:rFonts w:hint="eastAsia" w:ascii="宋体" w:hAnsi="宋体" w:eastAsia="宋体" w:cs="宋体"/>
                <w:b/>
                <w:bCs/>
                <w:i w:val="0"/>
                <w:iCs w:val="0"/>
                <w:color w:val="000000"/>
                <w:sz w:val="20"/>
                <w:szCs w:val="20"/>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1384340">
            <w:pPr>
              <w:jc w:val="center"/>
              <w:rPr>
                <w:rFonts w:hint="eastAsia" w:ascii="宋体" w:hAnsi="宋体" w:eastAsia="宋体" w:cs="宋体"/>
                <w:b/>
                <w:bCs/>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3E43DF">
            <w:pPr>
              <w:jc w:val="center"/>
              <w:rPr>
                <w:rFonts w:hint="eastAsia" w:ascii="宋体" w:hAnsi="宋体" w:eastAsia="宋体" w:cs="宋体"/>
                <w:b/>
                <w:bCs/>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6223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综合单价</w:t>
            </w:r>
          </w:p>
        </w:tc>
        <w:tc>
          <w:tcPr>
            <w:tcW w:w="63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EEAE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w:t>
            </w:r>
          </w:p>
        </w:tc>
        <w:tc>
          <w:tcPr>
            <w:tcW w:w="6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83BB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14:paraId="37D0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E7C0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2C6B6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包柱装饰修缮部分</w:t>
            </w:r>
          </w:p>
        </w:tc>
        <w:tc>
          <w:tcPr>
            <w:tcW w:w="1528" w:type="pct"/>
            <w:tcBorders>
              <w:top w:val="single" w:color="000000" w:sz="4" w:space="0"/>
              <w:left w:val="nil"/>
              <w:bottom w:val="single" w:color="000000" w:sz="4" w:space="0"/>
              <w:right w:val="nil"/>
            </w:tcBorders>
            <w:shd w:val="clear" w:color="000000" w:fill="FFFFFF"/>
            <w:vAlign w:val="center"/>
          </w:tcPr>
          <w:p w14:paraId="21BAE798">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C35B72">
            <w:pPr>
              <w:jc w:val="center"/>
              <w:rPr>
                <w:rFonts w:hint="eastAsia" w:ascii="宋体" w:hAnsi="宋体" w:eastAsia="宋体" w:cs="宋体"/>
                <w:b/>
                <w:bCs/>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B535C7">
            <w:pPr>
              <w:jc w:val="center"/>
              <w:rPr>
                <w:rFonts w:hint="eastAsia" w:ascii="宋体" w:hAnsi="宋体" w:eastAsia="宋体" w:cs="宋体"/>
                <w:b/>
                <w:bCs/>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39FD25">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805C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7AC89F">
            <w:pPr>
              <w:jc w:val="center"/>
              <w:rPr>
                <w:rFonts w:hint="eastAsia" w:ascii="宋体" w:hAnsi="宋体" w:eastAsia="宋体" w:cs="宋体"/>
                <w:b/>
                <w:bCs/>
                <w:i w:val="0"/>
                <w:iCs w:val="0"/>
                <w:color w:val="000000"/>
                <w:sz w:val="18"/>
                <w:szCs w:val="18"/>
                <w:u w:val="none"/>
              </w:rPr>
            </w:pPr>
          </w:p>
        </w:tc>
      </w:tr>
      <w:tr w14:paraId="7427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E1B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72B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包柱书架</w:t>
            </w:r>
          </w:p>
        </w:tc>
        <w:tc>
          <w:tcPr>
            <w:tcW w:w="1528" w:type="pct"/>
            <w:tcBorders>
              <w:top w:val="single" w:color="000000" w:sz="4" w:space="0"/>
              <w:left w:val="single" w:color="000000" w:sz="4" w:space="0"/>
              <w:bottom w:val="single" w:color="000000" w:sz="4" w:space="0"/>
              <w:right w:val="nil"/>
            </w:tcBorders>
            <w:shd w:val="clear" w:color="000000" w:fill="FFFFFF"/>
            <w:vAlign w:val="center"/>
          </w:tcPr>
          <w:p w14:paraId="09A51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1.基材：采用ENF级18mm多层板。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2.封边:采用环保PVC封边条，所有边缘及线孔均封边，封边倒角圆滑、经精修边，压力均匀、稳定，封边平顺，无明显胶线、无脱胶、爆边封边条经耐老化性、耐冷热循环性试验后应无开裂、鼓泡、变色现象。</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78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753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A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F9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21B0DC">
            <w:pPr>
              <w:jc w:val="center"/>
              <w:rPr>
                <w:rFonts w:hint="eastAsia" w:ascii="宋体" w:hAnsi="宋体" w:eastAsia="宋体" w:cs="宋体"/>
                <w:i w:val="0"/>
                <w:iCs w:val="0"/>
                <w:color w:val="000000"/>
                <w:sz w:val="18"/>
                <w:szCs w:val="18"/>
                <w:u w:val="none"/>
              </w:rPr>
            </w:pPr>
          </w:p>
        </w:tc>
      </w:tr>
      <w:tr w14:paraId="3AAE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348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A4F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圆形软包坐凳</w:t>
            </w:r>
          </w:p>
        </w:tc>
        <w:tc>
          <w:tcPr>
            <w:tcW w:w="1528" w:type="pct"/>
            <w:tcBorders>
              <w:top w:val="single" w:color="000000" w:sz="4" w:space="0"/>
              <w:left w:val="single" w:color="000000" w:sz="4" w:space="0"/>
              <w:bottom w:val="single" w:color="000000" w:sz="4" w:space="0"/>
              <w:right w:val="nil"/>
            </w:tcBorders>
            <w:shd w:val="clear" w:color="000000" w:fill="FFFFFF"/>
            <w:vAlign w:val="center"/>
          </w:tcPr>
          <w:p w14:paraId="4308F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1.基材：采用环保E0级多层板，经防潮、防虫、防腐处理。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2.贴面：科技木皮，使用环保油漆，色泽均匀，主次分明，木纹清晰；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3.海绵：密度海绵。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4.饰面：选用西皮,经液态浸色及防潮、防污等工艺处理,皮面柔软舒适,光泽持久，耐磨防腐蚀；</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A0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2D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27.00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0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F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74099A">
            <w:pPr>
              <w:jc w:val="center"/>
              <w:rPr>
                <w:rFonts w:hint="eastAsia" w:ascii="宋体" w:hAnsi="宋体" w:eastAsia="宋体" w:cs="宋体"/>
                <w:i w:val="0"/>
                <w:iCs w:val="0"/>
                <w:color w:val="000000"/>
                <w:sz w:val="18"/>
                <w:szCs w:val="18"/>
                <w:u w:val="none"/>
              </w:rPr>
            </w:pPr>
          </w:p>
        </w:tc>
      </w:tr>
      <w:tr w14:paraId="6753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91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8B6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圆形烤漆坐凳</w:t>
            </w:r>
          </w:p>
        </w:tc>
        <w:tc>
          <w:tcPr>
            <w:tcW w:w="1528" w:type="pct"/>
            <w:tcBorders>
              <w:top w:val="single" w:color="000000" w:sz="4" w:space="0"/>
              <w:left w:val="single" w:color="000000" w:sz="4" w:space="0"/>
              <w:bottom w:val="single" w:color="000000" w:sz="4" w:space="0"/>
              <w:right w:val="nil"/>
            </w:tcBorders>
            <w:shd w:val="clear" w:color="000000" w:fill="FFFFFF"/>
            <w:vAlign w:val="center"/>
          </w:tcPr>
          <w:p w14:paraId="25C35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修缮原因：考虑到整体环境，整体包柱坐凳方便师生休息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1.基材：E0级多层板。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C78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714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26.00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24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D3D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3CB877">
            <w:pPr>
              <w:jc w:val="center"/>
              <w:rPr>
                <w:rFonts w:hint="eastAsia" w:ascii="宋体" w:hAnsi="宋体" w:eastAsia="宋体" w:cs="宋体"/>
                <w:i w:val="0"/>
                <w:iCs w:val="0"/>
                <w:color w:val="000000"/>
                <w:sz w:val="18"/>
                <w:szCs w:val="18"/>
                <w:u w:val="none"/>
              </w:rPr>
            </w:pPr>
          </w:p>
        </w:tc>
      </w:tr>
      <w:tr w14:paraId="0BB1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9BAB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B7B51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地面防腐木部分</w:t>
            </w:r>
          </w:p>
        </w:tc>
        <w:tc>
          <w:tcPr>
            <w:tcW w:w="1528" w:type="pct"/>
            <w:tcBorders>
              <w:top w:val="single" w:color="000000" w:sz="4" w:space="0"/>
              <w:left w:val="nil"/>
              <w:bottom w:val="single" w:color="000000" w:sz="4" w:space="0"/>
              <w:right w:val="nil"/>
            </w:tcBorders>
            <w:shd w:val="clear" w:color="000000" w:fill="FFFFFF"/>
            <w:vAlign w:val="center"/>
          </w:tcPr>
          <w:p w14:paraId="03820161">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E37F0E">
            <w:pPr>
              <w:jc w:val="center"/>
              <w:rPr>
                <w:rFonts w:hint="eastAsia" w:ascii="宋体" w:hAnsi="宋体" w:eastAsia="宋体" w:cs="宋体"/>
                <w:b/>
                <w:bCs/>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584438">
            <w:pPr>
              <w:jc w:val="center"/>
              <w:rPr>
                <w:rFonts w:hint="eastAsia" w:ascii="宋体" w:hAnsi="宋体" w:eastAsia="宋体" w:cs="宋体"/>
                <w:b/>
                <w:bCs/>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C80A51">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6E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086D42">
            <w:pPr>
              <w:jc w:val="center"/>
              <w:rPr>
                <w:rFonts w:hint="eastAsia" w:ascii="宋体" w:hAnsi="宋体" w:eastAsia="宋体" w:cs="宋体"/>
                <w:b/>
                <w:bCs/>
                <w:i w:val="0"/>
                <w:iCs w:val="0"/>
                <w:color w:val="000000"/>
                <w:sz w:val="18"/>
                <w:szCs w:val="18"/>
                <w:u w:val="none"/>
              </w:rPr>
            </w:pPr>
          </w:p>
        </w:tc>
      </w:tr>
      <w:tr w14:paraId="737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0D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1A1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坐凳1</w:t>
            </w:r>
          </w:p>
        </w:tc>
        <w:tc>
          <w:tcPr>
            <w:tcW w:w="1528" w:type="pct"/>
            <w:tcBorders>
              <w:top w:val="single" w:color="000000" w:sz="4" w:space="0"/>
              <w:left w:val="single" w:color="000000" w:sz="4" w:space="0"/>
              <w:bottom w:val="single" w:color="000000" w:sz="4" w:space="0"/>
              <w:right w:val="nil"/>
            </w:tcBorders>
            <w:shd w:val="clear" w:color="000000" w:fill="FFFFFF"/>
            <w:vAlign w:val="center"/>
          </w:tcPr>
          <w:p w14:paraId="2A930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修缮原因：因防腐木时间过长，需要修缮。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1.规格（以现场实际尺寸为准）：1000*1000*800mm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2.基材：E0级多层板。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6F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244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2A4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5F2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F67F9E">
            <w:pPr>
              <w:jc w:val="center"/>
              <w:rPr>
                <w:rFonts w:hint="eastAsia" w:ascii="宋体" w:hAnsi="宋体" w:eastAsia="宋体" w:cs="宋体"/>
                <w:i w:val="0"/>
                <w:iCs w:val="0"/>
                <w:color w:val="000000"/>
                <w:sz w:val="18"/>
                <w:szCs w:val="18"/>
                <w:u w:val="none"/>
              </w:rPr>
            </w:pPr>
          </w:p>
        </w:tc>
      </w:tr>
      <w:tr w14:paraId="35AD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D64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53F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坐凳2</w:t>
            </w:r>
          </w:p>
        </w:tc>
        <w:tc>
          <w:tcPr>
            <w:tcW w:w="1528" w:type="pct"/>
            <w:tcBorders>
              <w:top w:val="single" w:color="000000" w:sz="4" w:space="0"/>
              <w:left w:val="nil"/>
              <w:bottom w:val="single" w:color="000000" w:sz="4" w:space="0"/>
              <w:right w:val="nil"/>
            </w:tcBorders>
            <w:shd w:val="clear" w:color="000000" w:fill="FFFFFF"/>
            <w:vAlign w:val="center"/>
          </w:tcPr>
          <w:p w14:paraId="43827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修缮原因：因防腐木时间过长，需要修缮。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1.规格（以现场实际尺寸为准）：1000*1000*800mm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2.基材：E0级多层板。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E0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14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C2E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051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CA86ED">
            <w:pPr>
              <w:jc w:val="center"/>
              <w:rPr>
                <w:rFonts w:hint="eastAsia" w:ascii="宋体" w:hAnsi="宋体" w:eastAsia="宋体" w:cs="宋体"/>
                <w:i w:val="0"/>
                <w:iCs w:val="0"/>
                <w:color w:val="000000"/>
                <w:sz w:val="18"/>
                <w:szCs w:val="18"/>
                <w:u w:val="none"/>
              </w:rPr>
            </w:pPr>
          </w:p>
        </w:tc>
      </w:tr>
      <w:tr w14:paraId="7DEB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73D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179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坐凳3</w:t>
            </w:r>
          </w:p>
        </w:tc>
        <w:tc>
          <w:tcPr>
            <w:tcW w:w="1528" w:type="pct"/>
            <w:tcBorders>
              <w:top w:val="single" w:color="000000" w:sz="4" w:space="0"/>
              <w:left w:val="nil"/>
              <w:bottom w:val="single" w:color="000000" w:sz="4" w:space="0"/>
              <w:right w:val="nil"/>
            </w:tcBorders>
            <w:shd w:val="clear" w:color="000000" w:fill="FFFFFF"/>
            <w:vAlign w:val="center"/>
          </w:tcPr>
          <w:p w14:paraId="5D200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修缮原因：因防腐木时间过长，需要修缮。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1.规格（以现场实际尺寸为准）：1200*600*800mm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2.基材：E0级多层板。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8D1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087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EA2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7C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4E290">
            <w:pPr>
              <w:jc w:val="center"/>
              <w:rPr>
                <w:rFonts w:hint="eastAsia" w:ascii="宋体" w:hAnsi="宋体" w:eastAsia="宋体" w:cs="宋体"/>
                <w:i w:val="0"/>
                <w:iCs w:val="0"/>
                <w:color w:val="000000"/>
                <w:sz w:val="18"/>
                <w:szCs w:val="18"/>
                <w:u w:val="none"/>
              </w:rPr>
            </w:pPr>
          </w:p>
        </w:tc>
      </w:tr>
      <w:tr w14:paraId="465E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6A6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206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坐凳4</w:t>
            </w:r>
          </w:p>
        </w:tc>
        <w:tc>
          <w:tcPr>
            <w:tcW w:w="1528" w:type="pct"/>
            <w:tcBorders>
              <w:top w:val="single" w:color="000000" w:sz="4" w:space="0"/>
              <w:left w:val="nil"/>
              <w:bottom w:val="single" w:color="000000" w:sz="4" w:space="0"/>
              <w:right w:val="nil"/>
            </w:tcBorders>
            <w:shd w:val="clear" w:color="000000" w:fill="FFFFFF"/>
            <w:vAlign w:val="center"/>
          </w:tcPr>
          <w:p w14:paraId="565CF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修缮原因：因防腐木时间过长，需要修缮。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1.规格（以现场实际尺寸为准）：1200*600*800mm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2.基材：E0级多层板。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76A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00F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7DA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8F1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1FB4E">
            <w:pPr>
              <w:jc w:val="center"/>
              <w:rPr>
                <w:rFonts w:hint="eastAsia" w:ascii="宋体" w:hAnsi="宋体" w:eastAsia="宋体" w:cs="宋体"/>
                <w:i w:val="0"/>
                <w:iCs w:val="0"/>
                <w:color w:val="000000"/>
                <w:sz w:val="18"/>
                <w:szCs w:val="18"/>
                <w:u w:val="none"/>
              </w:rPr>
            </w:pPr>
          </w:p>
        </w:tc>
      </w:tr>
      <w:tr w14:paraId="13AF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16EB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47D43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地面修缮</w:t>
            </w:r>
          </w:p>
        </w:tc>
        <w:tc>
          <w:tcPr>
            <w:tcW w:w="1528" w:type="pct"/>
            <w:tcBorders>
              <w:top w:val="single" w:color="000000" w:sz="4" w:space="0"/>
              <w:left w:val="nil"/>
              <w:bottom w:val="single" w:color="000000" w:sz="4" w:space="0"/>
              <w:right w:val="nil"/>
            </w:tcBorders>
            <w:shd w:val="clear" w:color="000000" w:fill="FFFFFF"/>
            <w:vAlign w:val="center"/>
          </w:tcPr>
          <w:p w14:paraId="002E007D">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DF1BD9">
            <w:pPr>
              <w:jc w:val="center"/>
              <w:rPr>
                <w:rFonts w:hint="eastAsia" w:ascii="宋体" w:hAnsi="宋体" w:eastAsia="宋体" w:cs="宋体"/>
                <w:b/>
                <w:bCs/>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FBC97B">
            <w:pPr>
              <w:jc w:val="center"/>
              <w:rPr>
                <w:rFonts w:hint="eastAsia" w:ascii="宋体" w:hAnsi="宋体" w:eastAsia="宋体" w:cs="宋体"/>
                <w:b/>
                <w:bCs/>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FB1B73">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75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C66FD5">
            <w:pPr>
              <w:jc w:val="center"/>
              <w:rPr>
                <w:rFonts w:hint="eastAsia" w:ascii="宋体" w:hAnsi="宋体" w:eastAsia="宋体" w:cs="宋体"/>
                <w:b/>
                <w:bCs/>
                <w:i w:val="0"/>
                <w:iCs w:val="0"/>
                <w:color w:val="000000"/>
                <w:sz w:val="18"/>
                <w:szCs w:val="18"/>
                <w:u w:val="none"/>
              </w:rPr>
            </w:pPr>
          </w:p>
        </w:tc>
      </w:tr>
      <w:tr w14:paraId="048F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683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CD7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环氧地坪漆</w:t>
            </w:r>
          </w:p>
        </w:tc>
        <w:tc>
          <w:tcPr>
            <w:tcW w:w="1528" w:type="pct"/>
            <w:tcBorders>
              <w:top w:val="single" w:color="000000" w:sz="4" w:space="0"/>
              <w:left w:val="nil"/>
              <w:bottom w:val="single" w:color="000000" w:sz="4" w:space="0"/>
              <w:right w:val="nil"/>
            </w:tcBorders>
            <w:shd w:val="clear" w:color="000000" w:fill="FFFFFF"/>
            <w:vAlign w:val="center"/>
          </w:tcPr>
          <w:p w14:paraId="23E18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5"/>
                <w:bdr w:val="none" w:color="auto" w:sz="0" w:space="0"/>
                <w:lang w:val="en-US" w:eastAsia="zh-CN" w:bidi="ar"/>
              </w:rPr>
              <w:t>施工准备与基面处理</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1、环境检测</w:t>
            </w:r>
            <w:r>
              <w:rPr>
                <w:rStyle w:val="26"/>
                <w:rFonts w:eastAsia="宋体"/>
                <w:bdr w:val="none" w:color="auto" w:sz="0" w:space="0"/>
                <w:lang w:val="en-US" w:eastAsia="zh-CN" w:bidi="ar"/>
              </w:rPr>
              <w:t>‌</w:t>
            </w:r>
            <w:r>
              <w:rPr>
                <w:rStyle w:val="25"/>
                <w:bdr w:val="none" w:color="auto" w:sz="0" w:space="0"/>
                <w:lang w:val="en-US" w:eastAsia="zh-CN" w:bidi="ar"/>
              </w:rPr>
              <w:t>：施工温度需在 5–35℃，湿度≤85%，基面含水率≤8%。</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基面打磨</w:t>
            </w:r>
            <w:r>
              <w:rPr>
                <w:rStyle w:val="26"/>
                <w:rFonts w:eastAsia="宋体"/>
                <w:bdr w:val="none" w:color="auto" w:sz="0" w:space="0"/>
                <w:lang w:val="en-US" w:eastAsia="zh-CN" w:bidi="ar"/>
              </w:rPr>
              <w:t>‌</w:t>
            </w:r>
            <w:r>
              <w:rPr>
                <w:rStyle w:val="25"/>
                <w:bdr w:val="none" w:color="auto" w:sz="0" w:space="0"/>
                <w:lang w:val="en-US" w:eastAsia="zh-CN" w:bidi="ar"/>
              </w:rPr>
              <w:t>：使用打磨机去除浮浆、油污，清理灰尘，确保地面坚实平整 。</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修补找平</w:t>
            </w:r>
            <w:r>
              <w:rPr>
                <w:rStyle w:val="26"/>
                <w:rFonts w:eastAsia="宋体"/>
                <w:bdr w:val="none" w:color="auto" w:sz="0" w:space="0"/>
                <w:lang w:val="en-US" w:eastAsia="zh-CN" w:bidi="ar"/>
              </w:rPr>
              <w:t>‌</w:t>
            </w:r>
            <w:r>
              <w:rPr>
                <w:rStyle w:val="25"/>
                <w:bdr w:val="none" w:color="auto" w:sz="0" w:space="0"/>
                <w:lang w:val="en-US" w:eastAsia="zh-CN" w:bidi="ar"/>
              </w:rPr>
              <w:t>：对裂缝、坑洞用环氧砂浆修补，平整度偏差应≤3mm/2m。</w:t>
            </w:r>
            <w:r>
              <w:rPr>
                <w:rStyle w:val="26"/>
                <w:rFonts w:eastAsia="宋体"/>
                <w:bdr w:val="none" w:color="auto" w:sz="0" w:space="0"/>
                <w:lang w:val="en-US" w:eastAsia="zh-CN" w:bidi="ar"/>
              </w:rPr>
              <w:t>‌‌‌</w:t>
            </w:r>
            <w:r>
              <w:rPr>
                <w:rStyle w:val="25"/>
                <w:bdr w:val="none" w:color="auto" w:sz="0" w:space="0"/>
                <w:lang w:val="en-US" w:eastAsia="zh-CN" w:bidi="ar"/>
              </w:rPr>
              <w:br w:type="textWrapping"/>
            </w:r>
            <w:r>
              <w:rPr>
                <w:rStyle w:val="25"/>
                <w:bdr w:val="none" w:color="auto" w:sz="0" w:space="0"/>
                <w:lang w:val="en-US" w:eastAsia="zh-CN" w:bidi="ar"/>
              </w:rPr>
              <w:t>核心涂层施工</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底漆涂刷</w:t>
            </w:r>
            <w:r>
              <w:rPr>
                <w:rStyle w:val="26"/>
                <w:rFonts w:eastAsia="宋体"/>
                <w:bdr w:val="none" w:color="auto" w:sz="0" w:space="0"/>
                <w:lang w:val="en-US" w:eastAsia="zh-CN" w:bidi="ar"/>
              </w:rPr>
              <w:t>‌</w:t>
            </w:r>
            <w:r>
              <w:rPr>
                <w:rStyle w:val="25"/>
                <w:bdr w:val="none" w:color="auto" w:sz="0" w:space="0"/>
                <w:lang w:val="en-US" w:eastAsia="zh-CN" w:bidi="ar"/>
              </w:rPr>
              <w:t>：按比例混合底漆与固化剂，滚涂均匀以渗透加固，表干约 4–8 小时 。</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中涂批刮</w:t>
            </w:r>
            <w:r>
              <w:rPr>
                <w:rStyle w:val="26"/>
                <w:rFonts w:eastAsia="宋体"/>
                <w:bdr w:val="none" w:color="auto" w:sz="0" w:space="0"/>
                <w:lang w:val="en-US" w:eastAsia="zh-CN" w:bidi="ar"/>
              </w:rPr>
              <w:t>‌</w:t>
            </w:r>
            <w:r>
              <w:rPr>
                <w:rStyle w:val="25"/>
                <w:bdr w:val="none" w:color="auto" w:sz="0" w:space="0"/>
                <w:lang w:val="en-US" w:eastAsia="zh-CN" w:bidi="ar"/>
              </w:rPr>
              <w:t>：加入石英砂刮涂砂浆层增厚，干固后打磨；再刮腻子层精细找平 。</w:t>
            </w:r>
            <w:r>
              <w:rPr>
                <w:rStyle w:val="25"/>
                <w:bdr w:val="none" w:color="auto" w:sz="0" w:space="0"/>
                <w:lang w:val="en-US" w:eastAsia="zh-CN" w:bidi="ar"/>
              </w:rPr>
              <w:br w:type="textWrapping"/>
            </w:r>
            <w:r>
              <w:rPr>
                <w:rStyle w:val="26"/>
                <w:rFonts w:eastAsia="宋体"/>
                <w:bdr w:val="none" w:color="auto" w:sz="0" w:space="0"/>
                <w:lang w:val="en-US" w:eastAsia="zh-CN" w:bidi="ar"/>
              </w:rPr>
              <w:t>‌</w:t>
            </w:r>
            <w:r>
              <w:rPr>
                <w:rStyle w:val="25"/>
                <w:bdr w:val="none" w:color="auto" w:sz="0" w:space="0"/>
                <w:lang w:val="en-US" w:eastAsia="zh-CN" w:bidi="ar"/>
              </w:rPr>
              <w:t>面漆涂装</w:t>
            </w:r>
            <w:r>
              <w:rPr>
                <w:rStyle w:val="26"/>
                <w:rFonts w:eastAsia="宋体"/>
                <w:bdr w:val="none" w:color="auto" w:sz="0" w:space="0"/>
                <w:lang w:val="en-US" w:eastAsia="zh-CN" w:bidi="ar"/>
              </w:rPr>
              <w:t>‌</w:t>
            </w:r>
            <w:r>
              <w:rPr>
                <w:rStyle w:val="25"/>
                <w:bdr w:val="none" w:color="auto" w:sz="0" w:space="0"/>
                <w:lang w:val="en-US" w:eastAsia="zh-CN" w:bidi="ar"/>
              </w:rPr>
              <w:t xml:space="preserve">：混合面漆与固化剂，滚涂或喷涂两遍，要求色泽均匀、无流挂 </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8D0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A71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144.00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BCE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DE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F5BDA1">
            <w:pPr>
              <w:jc w:val="center"/>
              <w:rPr>
                <w:rFonts w:hint="eastAsia" w:ascii="宋体" w:hAnsi="宋体" w:eastAsia="宋体" w:cs="宋体"/>
                <w:i w:val="0"/>
                <w:iCs w:val="0"/>
                <w:color w:val="000000"/>
                <w:sz w:val="18"/>
                <w:szCs w:val="18"/>
                <w:u w:val="none"/>
              </w:rPr>
            </w:pPr>
          </w:p>
        </w:tc>
      </w:tr>
      <w:tr w14:paraId="5751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E2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1AE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灯光电气修缮</w:t>
            </w:r>
          </w:p>
        </w:tc>
        <w:tc>
          <w:tcPr>
            <w:tcW w:w="1528" w:type="pct"/>
            <w:tcBorders>
              <w:top w:val="single" w:color="000000" w:sz="4" w:space="0"/>
              <w:left w:val="nil"/>
              <w:bottom w:val="single" w:color="000000" w:sz="4" w:space="0"/>
              <w:right w:val="nil"/>
            </w:tcBorders>
            <w:shd w:val="clear" w:color="000000" w:fill="FFFFFF"/>
            <w:vAlign w:val="center"/>
          </w:tcPr>
          <w:p w14:paraId="3C92A405">
            <w:pP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464A8B">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A63654">
            <w:pPr>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70EAA8">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D41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5CBCF7">
            <w:pPr>
              <w:jc w:val="center"/>
              <w:rPr>
                <w:rFonts w:hint="eastAsia" w:ascii="宋体" w:hAnsi="宋体" w:eastAsia="宋体" w:cs="宋体"/>
                <w:i w:val="0"/>
                <w:iCs w:val="0"/>
                <w:color w:val="000000"/>
                <w:sz w:val="18"/>
                <w:szCs w:val="18"/>
                <w:u w:val="none"/>
              </w:rPr>
            </w:pPr>
          </w:p>
        </w:tc>
      </w:tr>
      <w:tr w14:paraId="6E99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10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AE7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灯光修缮</w:t>
            </w:r>
          </w:p>
        </w:tc>
        <w:tc>
          <w:tcPr>
            <w:tcW w:w="1528" w:type="pct"/>
            <w:tcBorders>
              <w:top w:val="single" w:color="000000" w:sz="4" w:space="0"/>
              <w:left w:val="nil"/>
              <w:bottom w:val="single" w:color="000000" w:sz="4" w:space="0"/>
              <w:right w:val="nil"/>
            </w:tcBorders>
            <w:shd w:val="clear" w:color="000000" w:fill="FFFFFF"/>
            <w:vAlign w:val="center"/>
          </w:tcPr>
          <w:p w14:paraId="13A3F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修缮原因：原场地灯光不够亮 拆除原部分灯具增加部分灯光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1.球形灯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2.筒灯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3.布线等规范操作</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F9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CE0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24.00 </w:t>
            </w: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F60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487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831D38">
            <w:pPr>
              <w:jc w:val="center"/>
              <w:rPr>
                <w:rFonts w:hint="eastAsia" w:ascii="宋体" w:hAnsi="宋体" w:eastAsia="宋体" w:cs="宋体"/>
                <w:i w:val="0"/>
                <w:iCs w:val="0"/>
                <w:color w:val="000000"/>
                <w:sz w:val="18"/>
                <w:szCs w:val="18"/>
                <w:u w:val="none"/>
              </w:rPr>
            </w:pPr>
          </w:p>
        </w:tc>
      </w:tr>
    </w:tbl>
    <w:p w14:paraId="1A72E28A">
      <w:pPr>
        <w:spacing w:after="0"/>
        <w:jc w:val="left"/>
        <w:rPr>
          <w:sz w:val="24"/>
        </w:rPr>
      </w:pPr>
    </w:p>
    <w:p w14:paraId="059D1D72">
      <w:pPr>
        <w:pStyle w:val="4"/>
        <w:numPr>
          <w:ilvl w:val="0"/>
          <w:numId w:val="0"/>
        </w:numPr>
        <w:spacing w:before="0"/>
        <w:ind w:leftChars="0" w:right="0" w:rightChars="0"/>
        <w:rPr>
          <w:spacing w:val="-2"/>
          <w:w w:val="95"/>
        </w:rPr>
      </w:pPr>
      <w:r>
        <w:rPr>
          <w:rFonts w:hint="eastAsia" w:ascii="宋体" w:hAnsi="宋体" w:eastAsia="宋体" w:cs="宋体"/>
          <w:spacing w:val="-6"/>
          <w:w w:val="99"/>
          <w:sz w:val="21"/>
          <w:szCs w:val="21"/>
          <w:lang w:val="en-US" w:eastAsia="en-US" w:bidi="ar-SA"/>
        </w:rPr>
        <w:t>★</w:t>
      </w:r>
      <w:r>
        <w:rPr>
          <w:rFonts w:hint="eastAsia" w:cs="宋体"/>
          <w:spacing w:val="-6"/>
          <w:w w:val="99"/>
          <w:sz w:val="21"/>
          <w:szCs w:val="21"/>
          <w:lang w:val="en-US" w:eastAsia="zh-CN" w:bidi="ar-SA"/>
        </w:rPr>
        <w:t>（三）</w:t>
      </w:r>
      <w:r>
        <w:rPr>
          <w:spacing w:val="-2"/>
          <w:w w:val="95"/>
        </w:rPr>
        <w:t>工程管理要求：</w:t>
      </w:r>
    </w:p>
    <w:p w14:paraId="135C93BB">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干燥时间：底漆涂刷完成后，干燥时间一般在8 - 24小时，待底漆完全干燥后才能进行下一道工序。</w:t>
      </w:r>
    </w:p>
    <w:p w14:paraId="270A380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贴膜保护：在施工前，使用专业的保护膜对窗户玻璃和窗框进行覆盖。保护膜要粘贴牢固，避免出现气泡、褶皱，确保能有效防止涂料、砂浆等污渍溅到窗户上。</w:t>
      </w:r>
    </w:p>
    <w:p w14:paraId="653A4A76">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胶带密封：用美纹纸或密封胶带对窗户的缝隙、边缘进行密封，防止施工过程中杂物进入缝隙，影响窗户的密封性和正常使用。</w:t>
      </w:r>
    </w:p>
    <w:p w14:paraId="5807B56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遮挡防护：在进行外墙粉刷、喷涂等作业时，在窗户周边设置遮挡物，如塑料板、木板等，可有效阻挡飞溅的物料。遮挡物应固定牢固，防止被风吹落。</w:t>
      </w:r>
    </w:p>
    <w:p w14:paraId="66FF731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及时清理：施工过程中，要及时清理落在窗户上的涂料、砂浆等污渍。对于未干透的污渍，可用湿布轻轻擦拭；对于已干透的污渍，要使用相应的溶剂或清洁剂小心清除，避免损伤窗户表面。</w:t>
      </w:r>
    </w:p>
    <w:p w14:paraId="153FBE9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拆除保护材料：施工完成后，小心拆除窗户上的保护膜、胶带等保护材料，避免残留胶渍。若有胶渍残留，可用专用的除胶剂进行清理。</w:t>
      </w:r>
    </w:p>
    <w:p w14:paraId="004A49D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检查与修复：对窗户进行全面检查，查看是否有损坏、划伤或密封不严等问题。如有问题，及时进行修复和处理，确保窗户的使用功能和外观质量。</w:t>
      </w:r>
    </w:p>
    <w:p w14:paraId="0F8EFC05">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08"/>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外观检查：墙面颜色均匀一致，无明显色差、流坠、漏刷、起皮、剥落等现象。真石漆的颗粒大小均匀，质感逼真，纹理清晰。</w:t>
      </w:r>
    </w:p>
    <w:p w14:paraId="317248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厚度检测：用测厚仪检测外墙漆的厚度，确保厚度符合设计要求，偏差不超过规定范围。</w:t>
      </w:r>
    </w:p>
    <w:p w14:paraId="5D9DC5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附着力测试：采用划格法或拉拔法检测真石漆与基层的附着力，附着力应达到相关标准要求，无脱落、起皮等现象。</w:t>
      </w:r>
    </w:p>
    <w:p w14:paraId="19B9E27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ascii="Times New Roman" w:eastAsia="Times New Roman"/>
          <w:spacing w:val="1"/>
          <w:w w:val="99"/>
        </w:rPr>
      </w:pPr>
      <w:r>
        <w:rPr>
          <w:rFonts w:hint="default" w:ascii="Times New Roman"/>
          <w:spacing w:val="1"/>
          <w:w w:val="99"/>
          <w:lang w:val="en-US" w:eastAsia="zh-CN"/>
        </w:rPr>
        <w:t>耐水性和耐候性检查：经过一定时间的淋雨试验或人工老化试验后，墙面无变色、起泡、脱落等现象，符合耐水性和耐候性的要求。</w:t>
      </w:r>
    </w:p>
    <w:p w14:paraId="29F597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4E52F586">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15"/>
        </w:rPr>
      </w:pPr>
      <w:r>
        <w:rPr>
          <w:rFonts w:hint="eastAsia"/>
          <w:w w:val="95"/>
          <w:lang w:val="en-US" w:eastAsia="zh-CN"/>
        </w:rPr>
        <w:t>3.6</w:t>
      </w:r>
      <w:r>
        <w:rPr>
          <w:spacing w:val="-1"/>
          <w:w w:val="95"/>
        </w:rPr>
        <w:t>中标人必须服从采购人，监理公司的监督、指导并积极主动配合上述管理机构的工作。</w:t>
      </w:r>
    </w:p>
    <w:p w14:paraId="17CE4CFD">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134" w:right="1134" w:bottom="1134" w:left="1134"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76D94BC6">
      <w:pPr>
        <w:pStyle w:val="21"/>
        <w:bidi w:val="0"/>
        <w:rPr>
          <w:spacing w:val="-4"/>
        </w:rPr>
      </w:pPr>
      <w:r>
        <w:rPr>
          <w:rFonts w:hint="eastAsia"/>
          <w:b/>
          <w:bCs/>
          <w:highlight w:val="yellow"/>
        </w:rPr>
        <w:t>（温馨提示：投标人必须按本章规定的格式编制投标文件，否则作废标处理；为方便评标委员会查阅，投标人应自行编制目录及评审节点）</w:t>
      </w: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134" w:right="1134" w:bottom="1134" w:left="1134"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8"/>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20"/>
              <w:rPr>
                <w:sz w:val="20"/>
              </w:rPr>
            </w:pPr>
          </w:p>
          <w:p w14:paraId="27DB06B7">
            <w:pPr>
              <w:pStyle w:val="20"/>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20"/>
              <w:rPr>
                <w:sz w:val="20"/>
              </w:rPr>
            </w:pPr>
          </w:p>
          <w:p w14:paraId="3709C769">
            <w:pPr>
              <w:pStyle w:val="20"/>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20"/>
              <w:rPr>
                <w:sz w:val="20"/>
              </w:rPr>
            </w:pPr>
          </w:p>
          <w:p w14:paraId="1FFE7655">
            <w:pPr>
              <w:pStyle w:val="20"/>
              <w:spacing w:before="151"/>
              <w:ind w:left="503"/>
              <w:rPr>
                <w:rFonts w:hint="eastAsia" w:eastAsia="宋体"/>
                <w:sz w:val="21"/>
                <w:lang w:eastAsia="zh-CN"/>
              </w:rPr>
            </w:pPr>
            <w:r>
              <w:rPr>
                <w:spacing w:val="-3"/>
                <w:w w:val="95"/>
                <w:sz w:val="21"/>
              </w:rPr>
              <w:t>投标报价</w:t>
            </w:r>
            <w:r>
              <w:rPr>
                <w:rFonts w:hint="eastAsia"/>
                <w:spacing w:val="-3"/>
                <w:w w:val="95"/>
                <w:sz w:val="21"/>
                <w:lang w:eastAsia="zh-CN"/>
              </w:rPr>
              <w:t>（</w:t>
            </w:r>
            <w:r>
              <w:rPr>
                <w:rFonts w:hint="eastAsia"/>
                <w:spacing w:val="-3"/>
                <w:w w:val="95"/>
                <w:sz w:val="21"/>
                <w:lang w:val="en-US" w:eastAsia="zh-CN"/>
              </w:rPr>
              <w:t>元</w:t>
            </w:r>
            <w:r>
              <w:rPr>
                <w:rFonts w:hint="eastAsia"/>
                <w:spacing w:val="-3"/>
                <w:w w:val="95"/>
                <w:sz w:val="21"/>
                <w:lang w:eastAsia="zh-CN"/>
              </w:rPr>
              <w:t>）</w:t>
            </w:r>
          </w:p>
        </w:tc>
        <w:tc>
          <w:tcPr>
            <w:tcW w:w="2969" w:type="dxa"/>
            <w:tcBorders>
              <w:left w:val="single" w:color="000000" w:sz="4" w:space="0"/>
              <w:bottom w:val="single" w:color="000000" w:sz="4" w:space="0"/>
              <w:right w:val="single" w:color="000000" w:sz="4" w:space="0"/>
            </w:tcBorders>
          </w:tcPr>
          <w:p w14:paraId="0835C29B">
            <w:pPr>
              <w:pStyle w:val="20"/>
              <w:rPr>
                <w:sz w:val="20"/>
              </w:rPr>
            </w:pPr>
          </w:p>
          <w:p w14:paraId="3E517C8B">
            <w:pPr>
              <w:pStyle w:val="20"/>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20"/>
              <w:rPr>
                <w:sz w:val="20"/>
              </w:rPr>
            </w:pPr>
          </w:p>
          <w:p w14:paraId="3B2D33D7">
            <w:pPr>
              <w:pStyle w:val="20"/>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20"/>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20"/>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20"/>
              <w:rPr>
                <w:sz w:val="20"/>
              </w:rPr>
            </w:pPr>
          </w:p>
          <w:p w14:paraId="36B38FA7">
            <w:pPr>
              <w:pStyle w:val="20"/>
              <w:rPr>
                <w:sz w:val="20"/>
              </w:rPr>
            </w:pPr>
          </w:p>
          <w:p w14:paraId="5E813DE5">
            <w:pPr>
              <w:pStyle w:val="20"/>
              <w:spacing w:before="7"/>
              <w:rPr>
                <w:sz w:val="14"/>
              </w:rPr>
            </w:pPr>
          </w:p>
          <w:p w14:paraId="1CE3CB57">
            <w:pPr>
              <w:pStyle w:val="20"/>
              <w:spacing w:line="244" w:lineRule="auto"/>
              <w:ind w:left="107" w:right="1102"/>
              <w:rPr>
                <w:sz w:val="21"/>
              </w:rPr>
            </w:pPr>
          </w:p>
        </w:tc>
        <w:tc>
          <w:tcPr>
            <w:tcW w:w="2969" w:type="dxa"/>
            <w:tcBorders>
              <w:top w:val="single" w:color="000000" w:sz="4" w:space="0"/>
              <w:left w:val="single" w:color="000000" w:sz="4" w:space="0"/>
              <w:right w:val="single" w:color="000000" w:sz="4" w:space="0"/>
            </w:tcBorders>
          </w:tcPr>
          <w:p w14:paraId="5039D7D1">
            <w:pPr>
              <w:pStyle w:val="20"/>
              <w:rPr>
                <w:sz w:val="22"/>
              </w:rPr>
            </w:pPr>
          </w:p>
          <w:p w14:paraId="6E6EDE5C">
            <w:pPr>
              <w:pStyle w:val="20"/>
              <w:rPr>
                <w:sz w:val="22"/>
              </w:rPr>
            </w:pPr>
          </w:p>
          <w:p w14:paraId="289A83E0">
            <w:pPr>
              <w:pStyle w:val="20"/>
              <w:spacing w:before="3"/>
              <w:rPr>
                <w:sz w:val="21"/>
              </w:rPr>
            </w:pPr>
          </w:p>
          <w:p w14:paraId="1760224E">
            <w:pPr>
              <w:pStyle w:val="20"/>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20"/>
              <w:rPr>
                <w:rFonts w:ascii="Times New Roman"/>
                <w:sz w:val="20"/>
              </w:rPr>
            </w:pPr>
          </w:p>
        </w:tc>
      </w:tr>
    </w:tbl>
    <w:p w14:paraId="10BFCFB9">
      <w:pPr>
        <w:pStyle w:val="6"/>
        <w:spacing w:before="1"/>
        <w:rPr>
          <w:sz w:val="18"/>
        </w:rPr>
      </w:pPr>
    </w:p>
    <w:p w14:paraId="07BCA3F2">
      <w:pPr>
        <w:widowControl w:val="0"/>
        <w:shd w:val="clear" w:color="auto" w:fill="auto"/>
        <w:adjustRightInd/>
        <w:snapToGrid/>
        <w:spacing w:line="240" w:lineRule="auto"/>
        <w:jc w:val="left"/>
        <w:rPr>
          <w:rFonts w:hint="eastAsia"/>
          <w:b/>
          <w:snapToGrid w:val="0"/>
          <w:kern w:val="0"/>
          <w:szCs w:val="22"/>
        </w:rPr>
      </w:pPr>
      <w:r>
        <w:rPr>
          <w:rFonts w:hint="eastAsia" w:ascii="宋体" w:hAnsi="宋体" w:cs="宋体"/>
          <w:snapToGrid w:val="0"/>
          <w:kern w:val="0"/>
          <w:szCs w:val="22"/>
        </w:rPr>
        <w:t>注：</w:t>
      </w:r>
      <w:r>
        <w:rPr>
          <w:rFonts w:hint="eastAsia"/>
          <w:b/>
          <w:snapToGrid w:val="0"/>
          <w:kern w:val="0"/>
          <w:szCs w:val="22"/>
        </w:rPr>
        <w:t>注：</w:t>
      </w:r>
    </w:p>
    <w:p w14:paraId="74DE4897">
      <w:pPr>
        <w:widowControl w:val="0"/>
        <w:shd w:val="clear" w:color="auto" w:fill="auto"/>
        <w:adjustRightInd/>
        <w:snapToGrid/>
        <w:spacing w:line="240" w:lineRule="auto"/>
        <w:jc w:val="left"/>
        <w:rPr>
          <w:rFonts w:hint="eastAsia" w:ascii="Times New Roman" w:hAnsi="Times New Roman" w:eastAsia="宋体" w:cs="Times New Roman"/>
          <w:b/>
          <w:lang w:eastAsia="zh-CN"/>
        </w:rPr>
      </w:pPr>
      <w:r>
        <w:rPr>
          <w:rFonts w:hint="eastAsia"/>
          <w:b/>
          <w:snapToGrid w:val="0"/>
          <w:kern w:val="0"/>
          <w:szCs w:val="22"/>
        </w:rPr>
        <w:t>1、</w:t>
      </w:r>
      <w:r>
        <w:rPr>
          <w:rFonts w:hint="eastAsia" w:ascii="Times New Roman" w:hAnsi="Times New Roman" w:eastAsia="宋体" w:cs="Times New Roman"/>
          <w:b/>
        </w:rPr>
        <w:t>价格应按“招标文件”中规定的货币单位填写</w:t>
      </w:r>
      <w:r>
        <w:rPr>
          <w:rFonts w:hint="eastAsia" w:ascii="Times New Roman" w:hAnsi="Times New Roman" w:eastAsia="宋体" w:cs="Times New Roman"/>
          <w:b/>
          <w:lang w:eastAsia="zh-CN"/>
        </w:rPr>
        <w:t>。</w:t>
      </w:r>
    </w:p>
    <w:p w14:paraId="4ABE5330">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szCs w:val="22"/>
          <w:highlight w:val="yellow"/>
        </w:rPr>
        <w:t>开标一览表和投标文件（含正本、副本和</w:t>
      </w:r>
      <w:r>
        <w:rPr>
          <w:rFonts w:hint="eastAsia"/>
          <w:b/>
          <w:szCs w:val="22"/>
          <w:highlight w:val="yellow"/>
          <w:lang w:val="en-US" w:eastAsia="zh-CN"/>
        </w:rPr>
        <w:t>U盘</w:t>
      </w:r>
      <w:r>
        <w:rPr>
          <w:rFonts w:hint="eastAsia"/>
          <w:b/>
          <w:szCs w:val="22"/>
          <w:highlight w:val="yellow"/>
        </w:rPr>
        <w:t>）应分开独立密封包装。开标一览表未按规定密封、签字、盖章将导致废标。</w:t>
      </w:r>
    </w:p>
    <w:p w14:paraId="13DE604C">
      <w:pPr>
        <w:snapToGrid w:val="0"/>
        <w:ind w:firstLine="431" w:firstLineChars="196"/>
        <w:rPr>
          <w:rFonts w:ascii="宋体" w:hAnsi="宋体" w:cs="宋体"/>
          <w:szCs w:val="21"/>
        </w:rPr>
      </w:pPr>
    </w:p>
    <w:p w14:paraId="15A02B0B">
      <w:pPr>
        <w:pStyle w:val="6"/>
        <w:spacing w:before="5"/>
        <w:ind w:left="1468"/>
      </w:pP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134" w:right="1134" w:bottom="1134" w:left="1134"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8"/>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20"/>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20"/>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20"/>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20"/>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20"/>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20"/>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20"/>
              <w:spacing w:before="1"/>
              <w:ind w:left="108"/>
              <w:rPr>
                <w:b/>
                <w:sz w:val="21"/>
              </w:rPr>
            </w:pPr>
            <w:r>
              <w:rPr>
                <w:b/>
                <w:w w:val="95"/>
                <w:sz w:val="21"/>
              </w:rPr>
              <w:t>投标人不具备招标文件所列的资格</w:t>
            </w:r>
            <w:r>
              <w:rPr>
                <w:b/>
                <w:spacing w:val="-10"/>
                <w:w w:val="95"/>
                <w:sz w:val="21"/>
              </w:rPr>
              <w:t>要</w:t>
            </w:r>
          </w:p>
          <w:p w14:paraId="344BCB48">
            <w:pPr>
              <w:pStyle w:val="20"/>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20"/>
              <w:spacing w:before="1" w:line="251" w:lineRule="exact"/>
              <w:ind w:left="1327" w:right="1321"/>
              <w:jc w:val="center"/>
              <w:rPr>
                <w:sz w:val="21"/>
              </w:rPr>
            </w:pPr>
            <w:r>
              <w:rPr>
                <w:spacing w:val="-3"/>
                <w:w w:val="95"/>
                <w:sz w:val="21"/>
              </w:rPr>
              <w:t>营业执照</w:t>
            </w:r>
          </w:p>
        </w:tc>
        <w:tc>
          <w:tcPr>
            <w:tcW w:w="1358" w:type="dxa"/>
            <w:gridSpan w:val="2"/>
          </w:tcPr>
          <w:p w14:paraId="7E44A0BD">
            <w:pPr>
              <w:pStyle w:val="20"/>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20"/>
              <w:rPr>
                <w:rFonts w:ascii="Times New Roman"/>
                <w:sz w:val="16"/>
              </w:rPr>
            </w:pPr>
          </w:p>
        </w:tc>
        <w:tc>
          <w:tcPr>
            <w:tcW w:w="1358" w:type="dxa"/>
            <w:gridSpan w:val="2"/>
          </w:tcPr>
          <w:p w14:paraId="5E35A1E6">
            <w:pPr>
              <w:pStyle w:val="20"/>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20"/>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20"/>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20"/>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20"/>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20"/>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20"/>
              <w:spacing w:before="1"/>
              <w:ind w:left="86" w:right="80"/>
              <w:jc w:val="center"/>
              <w:rPr>
                <w:b/>
                <w:sz w:val="21"/>
              </w:rPr>
            </w:pPr>
            <w:r>
              <w:rPr>
                <w:b/>
                <w:w w:val="95"/>
                <w:sz w:val="21"/>
              </w:rPr>
              <w:t>说</w:t>
            </w:r>
            <w:r>
              <w:rPr>
                <w:b/>
                <w:spacing w:val="-10"/>
                <w:sz w:val="21"/>
              </w:rPr>
              <w:t>明</w:t>
            </w:r>
          </w:p>
          <w:p w14:paraId="094E4DE6">
            <w:pPr>
              <w:pStyle w:val="20"/>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20"/>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20"/>
              <w:spacing w:before="150"/>
              <w:ind w:left="10"/>
              <w:jc w:val="center"/>
              <w:rPr>
                <w:rFonts w:ascii="Times New Roman"/>
                <w:sz w:val="21"/>
              </w:rPr>
            </w:pPr>
            <w:r>
              <w:rPr>
                <w:rFonts w:ascii="Times New Roman"/>
                <w:w w:val="99"/>
                <w:sz w:val="21"/>
              </w:rPr>
              <w:t>2</w:t>
            </w:r>
          </w:p>
        </w:tc>
        <w:tc>
          <w:tcPr>
            <w:tcW w:w="5854" w:type="dxa"/>
            <w:gridSpan w:val="2"/>
          </w:tcPr>
          <w:p w14:paraId="7F2B5B47">
            <w:pPr>
              <w:pStyle w:val="20"/>
              <w:spacing w:before="1"/>
              <w:ind w:left="108"/>
              <w:rPr>
                <w:sz w:val="21"/>
              </w:rPr>
            </w:pPr>
            <w:r>
              <w:rPr>
                <w:w w:val="95"/>
                <w:sz w:val="21"/>
              </w:rPr>
              <w:t>未按招标文件对投标文件组成的要求提供投标文件的（投</w:t>
            </w:r>
            <w:r>
              <w:rPr>
                <w:spacing w:val="-5"/>
                <w:w w:val="95"/>
                <w:sz w:val="21"/>
              </w:rPr>
              <w:t>标文</w:t>
            </w:r>
          </w:p>
          <w:p w14:paraId="00A0A197">
            <w:pPr>
              <w:pStyle w:val="20"/>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20"/>
              <w:rPr>
                <w:rFonts w:ascii="Times New Roman"/>
                <w:sz w:val="20"/>
              </w:rPr>
            </w:pPr>
          </w:p>
        </w:tc>
        <w:tc>
          <w:tcPr>
            <w:tcW w:w="1214" w:type="dxa"/>
          </w:tcPr>
          <w:p w14:paraId="3137662A">
            <w:pPr>
              <w:pStyle w:val="20"/>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20"/>
              <w:spacing w:before="4"/>
              <w:rPr>
                <w:rFonts w:ascii="黑体"/>
                <w:sz w:val="22"/>
              </w:rPr>
            </w:pPr>
          </w:p>
          <w:p w14:paraId="25DDFEEF">
            <w:pPr>
              <w:pStyle w:val="20"/>
              <w:ind w:left="10"/>
              <w:jc w:val="center"/>
              <w:rPr>
                <w:rFonts w:ascii="Times New Roman"/>
                <w:sz w:val="21"/>
              </w:rPr>
            </w:pPr>
            <w:r>
              <w:rPr>
                <w:rFonts w:ascii="Times New Roman"/>
                <w:w w:val="99"/>
                <w:sz w:val="21"/>
              </w:rPr>
              <w:t>3</w:t>
            </w:r>
          </w:p>
        </w:tc>
        <w:tc>
          <w:tcPr>
            <w:tcW w:w="5854" w:type="dxa"/>
            <w:gridSpan w:val="2"/>
          </w:tcPr>
          <w:p w14:paraId="3E80E9D6">
            <w:pPr>
              <w:pStyle w:val="20"/>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20"/>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20"/>
              <w:rPr>
                <w:rFonts w:ascii="Times New Roman"/>
                <w:sz w:val="20"/>
              </w:rPr>
            </w:pPr>
          </w:p>
        </w:tc>
        <w:tc>
          <w:tcPr>
            <w:tcW w:w="1214" w:type="dxa"/>
          </w:tcPr>
          <w:p w14:paraId="69061D6F">
            <w:pPr>
              <w:pStyle w:val="20"/>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20"/>
              <w:spacing w:before="150"/>
              <w:ind w:left="10"/>
              <w:jc w:val="center"/>
              <w:rPr>
                <w:rFonts w:ascii="Times New Roman"/>
                <w:sz w:val="21"/>
              </w:rPr>
            </w:pPr>
            <w:r>
              <w:rPr>
                <w:rFonts w:ascii="Times New Roman"/>
                <w:w w:val="99"/>
                <w:sz w:val="21"/>
              </w:rPr>
              <w:t>4</w:t>
            </w:r>
          </w:p>
        </w:tc>
        <w:tc>
          <w:tcPr>
            <w:tcW w:w="5854" w:type="dxa"/>
            <w:gridSpan w:val="2"/>
          </w:tcPr>
          <w:p w14:paraId="34B646C6">
            <w:pPr>
              <w:pStyle w:val="20"/>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20"/>
              <w:rPr>
                <w:rFonts w:ascii="Times New Roman"/>
                <w:sz w:val="20"/>
              </w:rPr>
            </w:pPr>
          </w:p>
        </w:tc>
        <w:tc>
          <w:tcPr>
            <w:tcW w:w="1214" w:type="dxa"/>
          </w:tcPr>
          <w:p w14:paraId="318680BA">
            <w:pPr>
              <w:pStyle w:val="20"/>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20"/>
              <w:spacing w:before="20"/>
              <w:ind w:left="10"/>
              <w:jc w:val="center"/>
              <w:rPr>
                <w:rFonts w:ascii="Times New Roman"/>
                <w:sz w:val="21"/>
              </w:rPr>
            </w:pPr>
            <w:r>
              <w:rPr>
                <w:rFonts w:ascii="Times New Roman"/>
                <w:w w:val="99"/>
                <w:sz w:val="21"/>
              </w:rPr>
              <w:t>5</w:t>
            </w:r>
          </w:p>
        </w:tc>
        <w:tc>
          <w:tcPr>
            <w:tcW w:w="5854" w:type="dxa"/>
            <w:gridSpan w:val="2"/>
          </w:tcPr>
          <w:p w14:paraId="2EA4870A">
            <w:pPr>
              <w:pStyle w:val="20"/>
              <w:spacing w:before="6" w:line="260" w:lineRule="exact"/>
              <w:ind w:left="108"/>
              <w:rPr>
                <w:sz w:val="21"/>
              </w:rPr>
            </w:pPr>
            <w:r>
              <w:rPr>
                <w:spacing w:val="-1"/>
                <w:w w:val="95"/>
                <w:sz w:val="21"/>
              </w:rPr>
              <w:t>投标报价有严重缺漏项目</w:t>
            </w:r>
          </w:p>
        </w:tc>
        <w:tc>
          <w:tcPr>
            <w:tcW w:w="1566" w:type="dxa"/>
            <w:gridSpan w:val="2"/>
          </w:tcPr>
          <w:p w14:paraId="5CC6C095">
            <w:pPr>
              <w:pStyle w:val="20"/>
              <w:rPr>
                <w:rFonts w:ascii="Times New Roman"/>
                <w:sz w:val="20"/>
              </w:rPr>
            </w:pPr>
          </w:p>
        </w:tc>
        <w:tc>
          <w:tcPr>
            <w:tcW w:w="1214" w:type="dxa"/>
          </w:tcPr>
          <w:p w14:paraId="6D250F26">
            <w:pPr>
              <w:pStyle w:val="20"/>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20"/>
              <w:spacing w:before="21"/>
              <w:ind w:left="10"/>
              <w:jc w:val="center"/>
              <w:rPr>
                <w:rFonts w:ascii="Times New Roman"/>
                <w:sz w:val="21"/>
              </w:rPr>
            </w:pPr>
            <w:r>
              <w:rPr>
                <w:rFonts w:ascii="Times New Roman"/>
                <w:w w:val="99"/>
                <w:sz w:val="21"/>
              </w:rPr>
              <w:t>6</w:t>
            </w:r>
          </w:p>
        </w:tc>
        <w:tc>
          <w:tcPr>
            <w:tcW w:w="5854" w:type="dxa"/>
            <w:gridSpan w:val="2"/>
          </w:tcPr>
          <w:p w14:paraId="6AFDBB37">
            <w:pPr>
              <w:pStyle w:val="20"/>
              <w:spacing w:before="5" w:line="261" w:lineRule="exact"/>
              <w:ind w:left="108"/>
              <w:rPr>
                <w:sz w:val="21"/>
              </w:rPr>
            </w:pPr>
            <w:r>
              <w:rPr>
                <w:spacing w:val="-1"/>
                <w:w w:val="95"/>
                <w:sz w:val="21"/>
              </w:rPr>
              <w:t>法律、法规规定的其他情形。</w:t>
            </w:r>
          </w:p>
        </w:tc>
        <w:tc>
          <w:tcPr>
            <w:tcW w:w="1566" w:type="dxa"/>
            <w:gridSpan w:val="2"/>
          </w:tcPr>
          <w:p w14:paraId="38E6EC66">
            <w:pPr>
              <w:pStyle w:val="20"/>
              <w:rPr>
                <w:rFonts w:ascii="Times New Roman"/>
                <w:sz w:val="20"/>
              </w:rPr>
            </w:pPr>
          </w:p>
        </w:tc>
        <w:tc>
          <w:tcPr>
            <w:tcW w:w="1214" w:type="dxa"/>
          </w:tcPr>
          <w:p w14:paraId="61A1A117">
            <w:pPr>
              <w:pStyle w:val="20"/>
              <w:rPr>
                <w:rFonts w:ascii="Times New Roman"/>
                <w:sz w:val="20"/>
              </w:rPr>
            </w:pPr>
          </w:p>
        </w:tc>
      </w:tr>
    </w:tbl>
    <w:p w14:paraId="489A61D6">
      <w:pPr>
        <w:spacing w:after="0"/>
        <w:rPr>
          <w:rFonts w:ascii="Times New Roman"/>
          <w:sz w:val="20"/>
        </w:rPr>
        <w:sectPr>
          <w:pgSz w:w="11910" w:h="16840"/>
          <w:pgMar w:top="1134" w:right="1134" w:bottom="1134" w:left="1134"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8"/>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20"/>
              <w:spacing w:line="239" w:lineRule="exact"/>
              <w:ind w:left="50"/>
              <w:rPr>
                <w:sz w:val="21"/>
              </w:rPr>
            </w:pPr>
            <w:r>
              <w:rPr>
                <w:spacing w:val="-2"/>
                <w:w w:val="95"/>
                <w:sz w:val="21"/>
              </w:rPr>
              <w:t>有效日期：</w:t>
            </w:r>
          </w:p>
        </w:tc>
        <w:tc>
          <w:tcPr>
            <w:tcW w:w="2465" w:type="dxa"/>
          </w:tcPr>
          <w:p w14:paraId="6A1E34D0">
            <w:pPr>
              <w:pStyle w:val="20"/>
              <w:spacing w:line="239" w:lineRule="exact"/>
              <w:ind w:left="158"/>
              <w:rPr>
                <w:sz w:val="21"/>
              </w:rPr>
            </w:pPr>
            <w:r>
              <w:rPr>
                <w:spacing w:val="-2"/>
                <w:w w:val="95"/>
                <w:sz w:val="21"/>
              </w:rPr>
              <w:t>签发日期：</w:t>
            </w:r>
          </w:p>
        </w:tc>
        <w:tc>
          <w:tcPr>
            <w:tcW w:w="2852" w:type="dxa"/>
          </w:tcPr>
          <w:p w14:paraId="0ED16FD1">
            <w:pPr>
              <w:pStyle w:val="20"/>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20"/>
              <w:spacing w:before="69"/>
              <w:ind w:left="50"/>
              <w:rPr>
                <w:sz w:val="21"/>
              </w:rPr>
            </w:pPr>
            <w:r>
              <w:rPr>
                <w:spacing w:val="-2"/>
                <w:w w:val="95"/>
                <w:sz w:val="21"/>
              </w:rPr>
              <w:t>附：代表人性别：</w:t>
            </w:r>
          </w:p>
        </w:tc>
        <w:tc>
          <w:tcPr>
            <w:tcW w:w="2465" w:type="dxa"/>
          </w:tcPr>
          <w:p w14:paraId="22D301A6">
            <w:pPr>
              <w:pStyle w:val="20"/>
              <w:spacing w:before="69"/>
              <w:ind w:left="158"/>
              <w:rPr>
                <w:sz w:val="21"/>
              </w:rPr>
            </w:pPr>
            <w:r>
              <w:rPr>
                <w:spacing w:val="-4"/>
                <w:w w:val="95"/>
                <w:sz w:val="21"/>
              </w:rPr>
              <w:t>年龄：</w:t>
            </w:r>
          </w:p>
        </w:tc>
        <w:tc>
          <w:tcPr>
            <w:tcW w:w="2852" w:type="dxa"/>
          </w:tcPr>
          <w:p w14:paraId="0DA124CD">
            <w:pPr>
              <w:pStyle w:val="20"/>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20"/>
              <w:spacing w:before="69"/>
              <w:ind w:left="50"/>
              <w:rPr>
                <w:sz w:val="21"/>
              </w:rPr>
            </w:pPr>
            <w:r>
              <w:rPr>
                <w:spacing w:val="-2"/>
                <w:w w:val="95"/>
                <w:sz w:val="21"/>
              </w:rPr>
              <w:t>营业执照号码：</w:t>
            </w:r>
          </w:p>
        </w:tc>
        <w:tc>
          <w:tcPr>
            <w:tcW w:w="2465" w:type="dxa"/>
          </w:tcPr>
          <w:p w14:paraId="5AACAA54">
            <w:pPr>
              <w:pStyle w:val="20"/>
              <w:rPr>
                <w:rFonts w:ascii="Times New Roman"/>
                <w:sz w:val="20"/>
              </w:rPr>
            </w:pPr>
          </w:p>
        </w:tc>
        <w:tc>
          <w:tcPr>
            <w:tcW w:w="2852" w:type="dxa"/>
          </w:tcPr>
          <w:p w14:paraId="389D9899">
            <w:pPr>
              <w:pStyle w:val="20"/>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20"/>
              <w:spacing w:before="69"/>
              <w:ind w:left="50"/>
              <w:rPr>
                <w:sz w:val="21"/>
              </w:rPr>
            </w:pPr>
            <w:r>
              <w:rPr>
                <w:w w:val="95"/>
                <w:sz w:val="21"/>
              </w:rPr>
              <w:t>主营（产</w:t>
            </w:r>
            <w:r>
              <w:rPr>
                <w:spacing w:val="-5"/>
                <w:w w:val="95"/>
                <w:sz w:val="21"/>
              </w:rPr>
              <w:t>）：</w:t>
            </w:r>
          </w:p>
        </w:tc>
        <w:tc>
          <w:tcPr>
            <w:tcW w:w="2465" w:type="dxa"/>
          </w:tcPr>
          <w:p w14:paraId="22BB947B">
            <w:pPr>
              <w:pStyle w:val="20"/>
              <w:rPr>
                <w:rFonts w:ascii="Times New Roman"/>
                <w:sz w:val="20"/>
              </w:rPr>
            </w:pPr>
          </w:p>
        </w:tc>
        <w:tc>
          <w:tcPr>
            <w:tcW w:w="2852" w:type="dxa"/>
          </w:tcPr>
          <w:p w14:paraId="56059722">
            <w:pPr>
              <w:pStyle w:val="20"/>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20"/>
              <w:spacing w:before="70" w:line="219" w:lineRule="exact"/>
              <w:ind w:left="50"/>
              <w:rPr>
                <w:sz w:val="21"/>
              </w:rPr>
            </w:pPr>
            <w:r>
              <w:rPr>
                <w:w w:val="95"/>
                <w:sz w:val="21"/>
              </w:rPr>
              <w:t>兼营（产</w:t>
            </w:r>
            <w:r>
              <w:rPr>
                <w:spacing w:val="-5"/>
                <w:w w:val="95"/>
                <w:sz w:val="21"/>
              </w:rPr>
              <w:t>）：</w:t>
            </w:r>
          </w:p>
        </w:tc>
        <w:tc>
          <w:tcPr>
            <w:tcW w:w="2465" w:type="dxa"/>
          </w:tcPr>
          <w:p w14:paraId="469495EE">
            <w:pPr>
              <w:pStyle w:val="20"/>
              <w:rPr>
                <w:rFonts w:ascii="Times New Roman"/>
                <w:sz w:val="20"/>
              </w:rPr>
            </w:pPr>
          </w:p>
        </w:tc>
        <w:tc>
          <w:tcPr>
            <w:tcW w:w="2852" w:type="dxa"/>
          </w:tcPr>
          <w:p w14:paraId="46F1CA14">
            <w:pPr>
              <w:pStyle w:val="20"/>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134" w:right="1134" w:bottom="1134" w:left="1134"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134" w:right="1134" w:bottom="1134" w:left="1134"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134" w:right="1134" w:bottom="1134" w:left="1134"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8"/>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20"/>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20"/>
              <w:spacing w:before="3"/>
              <w:rPr>
                <w:b/>
                <w:sz w:val="21"/>
              </w:rPr>
            </w:pPr>
          </w:p>
          <w:p w14:paraId="0B6BC0E8">
            <w:pPr>
              <w:pStyle w:val="20"/>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20"/>
              <w:spacing w:before="3"/>
              <w:rPr>
                <w:b/>
                <w:sz w:val="21"/>
              </w:rPr>
            </w:pPr>
          </w:p>
          <w:p w14:paraId="68B58DC1">
            <w:pPr>
              <w:pStyle w:val="20"/>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20"/>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20"/>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20"/>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20"/>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20"/>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20"/>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20"/>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20"/>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20"/>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20"/>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20"/>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20"/>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20"/>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20"/>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20"/>
              <w:rPr>
                <w:rFonts w:ascii="Times New Roman"/>
                <w:sz w:val="20"/>
              </w:rPr>
            </w:pPr>
          </w:p>
        </w:tc>
        <w:tc>
          <w:tcPr>
            <w:tcW w:w="1418" w:type="dxa"/>
            <w:tcBorders>
              <w:top w:val="single" w:color="000000" w:sz="4" w:space="0"/>
              <w:left w:val="single" w:color="000000" w:sz="4" w:space="0"/>
            </w:tcBorders>
          </w:tcPr>
          <w:p w14:paraId="6B7EC8A6">
            <w:pPr>
              <w:pStyle w:val="20"/>
              <w:rPr>
                <w:rFonts w:ascii="Times New Roman"/>
                <w:sz w:val="20"/>
              </w:rPr>
            </w:pPr>
          </w:p>
        </w:tc>
      </w:tr>
    </w:tbl>
    <w:p w14:paraId="79B3587E">
      <w:pPr>
        <w:pStyle w:val="6"/>
        <w:ind w:left="1057"/>
        <w:sectPr>
          <w:pgSz w:w="11910" w:h="16840"/>
          <w:pgMar w:top="1134" w:right="1134" w:bottom="1134" w:left="1134" w:header="0" w:footer="993" w:gutter="0"/>
          <w:cols w:space="720" w:num="1"/>
        </w:sectPr>
      </w:pPr>
      <w:r>
        <w:rPr>
          <w:spacing w:val="-1"/>
          <w:w w:val="95"/>
        </w:rPr>
        <w:t>提供合同及履约验收报告</w:t>
      </w:r>
    </w:p>
    <w:p w14:paraId="6AAE124F">
      <w:pPr>
        <w:pStyle w:val="6"/>
        <w:spacing w:before="8"/>
        <w:rPr>
          <w:sz w:val="24"/>
        </w:rPr>
      </w:pPr>
    </w:p>
    <w:p w14:paraId="59A72054">
      <w:pPr>
        <w:pStyle w:val="3"/>
        <w:spacing w:before="61"/>
        <w:ind w:right="1236"/>
        <w:rPr>
          <w:rFonts w:hint="eastAsia" w:eastAsia="黑体"/>
          <w:lang w:eastAsia="zh-CN"/>
        </w:rPr>
      </w:pPr>
      <w:bookmarkStart w:id="20" w:name="六、分项报价清单"/>
      <w:bookmarkEnd w:id="20"/>
      <w:r>
        <w:rPr>
          <w:spacing w:val="-4"/>
        </w:rPr>
        <w:t>六、分项报价清单</w:t>
      </w:r>
    </w:p>
    <w:p w14:paraId="74C48F8B">
      <w:pPr>
        <w:pStyle w:val="6"/>
        <w:spacing w:before="7"/>
        <w:jc w:val="center"/>
        <w:rPr>
          <w:rFonts w:ascii="黑体"/>
          <w:b/>
          <w:bCs/>
          <w:sz w:val="20"/>
        </w:rPr>
      </w:pPr>
      <w:bookmarkStart w:id="21" w:name="（一）工程项目总价表"/>
      <w:bookmarkEnd w:id="21"/>
    </w:p>
    <w:tbl>
      <w:tblPr>
        <w:tblStyle w:val="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59"/>
        <w:gridCol w:w="3007"/>
        <w:gridCol w:w="417"/>
        <w:gridCol w:w="826"/>
        <w:gridCol w:w="1007"/>
        <w:gridCol w:w="1253"/>
        <w:gridCol w:w="1261"/>
      </w:tblGrid>
      <w:tr w14:paraId="6F19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D7C1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08B51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27" w:type="pct"/>
            <w:vMerge w:val="restart"/>
            <w:tcBorders>
              <w:top w:val="single" w:color="000000" w:sz="4" w:space="0"/>
              <w:left w:val="single" w:color="000000" w:sz="4" w:space="0"/>
              <w:bottom w:val="single" w:color="000000" w:sz="4" w:space="0"/>
              <w:right w:val="nil"/>
            </w:tcBorders>
            <w:shd w:val="clear" w:color="000000" w:fill="FFFFFF"/>
            <w:vAlign w:val="center"/>
          </w:tcPr>
          <w:p w14:paraId="748C4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31CA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5D7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787"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E69E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7F47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F9F783">
            <w:pPr>
              <w:jc w:val="center"/>
              <w:rPr>
                <w:rFonts w:hint="eastAsia" w:ascii="宋体" w:hAnsi="宋体" w:eastAsia="宋体" w:cs="宋体"/>
                <w:b/>
                <w:bCs/>
                <w:i w:val="0"/>
                <w:iCs w:val="0"/>
                <w:color w:val="000000"/>
                <w:sz w:val="20"/>
                <w:szCs w:val="20"/>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C87D825">
            <w:pPr>
              <w:jc w:val="center"/>
              <w:rPr>
                <w:rFonts w:hint="eastAsia" w:ascii="宋体" w:hAnsi="宋体" w:eastAsia="宋体" w:cs="宋体"/>
                <w:b/>
                <w:bCs/>
                <w:i w:val="0"/>
                <w:iCs w:val="0"/>
                <w:color w:val="000000"/>
                <w:sz w:val="20"/>
                <w:szCs w:val="20"/>
                <w:u w:val="none"/>
              </w:rPr>
            </w:pPr>
          </w:p>
        </w:tc>
        <w:tc>
          <w:tcPr>
            <w:tcW w:w="1527" w:type="pct"/>
            <w:vMerge w:val="continue"/>
            <w:tcBorders>
              <w:top w:val="single" w:color="000000" w:sz="4" w:space="0"/>
              <w:left w:val="single" w:color="000000" w:sz="4" w:space="0"/>
              <w:bottom w:val="single" w:color="000000" w:sz="4" w:space="0"/>
              <w:right w:val="nil"/>
            </w:tcBorders>
            <w:shd w:val="clear" w:color="000000" w:fill="FFFFFF"/>
            <w:vAlign w:val="center"/>
          </w:tcPr>
          <w:p w14:paraId="6E198799">
            <w:pPr>
              <w:jc w:val="center"/>
              <w:rPr>
                <w:rFonts w:hint="eastAsia" w:ascii="宋体" w:hAnsi="宋体" w:eastAsia="宋体" w:cs="宋体"/>
                <w:b/>
                <w:bCs/>
                <w:i w:val="0"/>
                <w:iCs w:val="0"/>
                <w:color w:val="000000"/>
                <w:sz w:val="20"/>
                <w:szCs w:val="20"/>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8E58411">
            <w:pPr>
              <w:jc w:val="center"/>
              <w:rPr>
                <w:rFonts w:hint="eastAsia" w:ascii="宋体" w:hAnsi="宋体" w:eastAsia="宋体" w:cs="宋体"/>
                <w:b/>
                <w:bCs/>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ED5BE3">
            <w:pPr>
              <w:jc w:val="center"/>
              <w:rPr>
                <w:rFonts w:hint="eastAsia" w:ascii="宋体" w:hAnsi="宋体" w:eastAsia="宋体" w:cs="宋体"/>
                <w:b/>
                <w:bCs/>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6AB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3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D65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4F2B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C0B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E5BC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0F894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包柱装饰修缮部分</w:t>
            </w:r>
          </w:p>
        </w:tc>
        <w:tc>
          <w:tcPr>
            <w:tcW w:w="1527" w:type="pct"/>
            <w:tcBorders>
              <w:top w:val="single" w:color="000000" w:sz="4" w:space="0"/>
              <w:left w:val="nil"/>
              <w:bottom w:val="single" w:color="000000" w:sz="4" w:space="0"/>
              <w:right w:val="nil"/>
            </w:tcBorders>
            <w:shd w:val="clear" w:color="000000" w:fill="FFFFFF"/>
            <w:vAlign w:val="center"/>
          </w:tcPr>
          <w:p w14:paraId="0611FB2D">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2C493F">
            <w:pPr>
              <w:jc w:val="center"/>
              <w:rPr>
                <w:rFonts w:hint="eastAsia" w:ascii="宋体" w:hAnsi="宋体" w:eastAsia="宋体" w:cs="宋体"/>
                <w:b/>
                <w:bCs/>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4C3295">
            <w:pPr>
              <w:jc w:val="center"/>
              <w:rPr>
                <w:rFonts w:hint="eastAsia" w:ascii="宋体" w:hAnsi="宋体" w:eastAsia="宋体" w:cs="宋体"/>
                <w:b/>
                <w:bCs/>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834EBE">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64EE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E33672">
            <w:pPr>
              <w:jc w:val="center"/>
              <w:rPr>
                <w:rFonts w:hint="eastAsia" w:ascii="宋体" w:hAnsi="宋体" w:eastAsia="宋体" w:cs="宋体"/>
                <w:b/>
                <w:bCs/>
                <w:i w:val="0"/>
                <w:iCs w:val="0"/>
                <w:color w:val="000000"/>
                <w:sz w:val="18"/>
                <w:szCs w:val="18"/>
                <w:u w:val="none"/>
              </w:rPr>
            </w:pPr>
          </w:p>
        </w:tc>
      </w:tr>
      <w:tr w14:paraId="21EA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E8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465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包柱书架</w:t>
            </w:r>
          </w:p>
        </w:tc>
        <w:tc>
          <w:tcPr>
            <w:tcW w:w="1527" w:type="pct"/>
            <w:tcBorders>
              <w:top w:val="single" w:color="000000" w:sz="4" w:space="0"/>
              <w:left w:val="single" w:color="000000" w:sz="4" w:space="0"/>
              <w:bottom w:val="single" w:color="000000" w:sz="4" w:space="0"/>
              <w:right w:val="nil"/>
            </w:tcBorders>
            <w:shd w:val="clear" w:color="000000" w:fill="FFFFFF"/>
            <w:vAlign w:val="center"/>
          </w:tcPr>
          <w:p w14:paraId="1148B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1.基材：采用ENF级18mm多层板。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2.封边:采用环保PVC封边条，所有边缘及线孔均封边，封边倒角圆滑、经精修边，压力均匀、稳定，封边平顺，无明显胶线、无脱胶、爆边封边条经耐老化性、耐冷热循环性试验后应无开裂、鼓泡、变色现象。</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208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8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596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61B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DF8C5F">
            <w:pPr>
              <w:jc w:val="center"/>
              <w:rPr>
                <w:rFonts w:hint="eastAsia" w:ascii="宋体" w:hAnsi="宋体" w:eastAsia="宋体" w:cs="宋体"/>
                <w:i w:val="0"/>
                <w:iCs w:val="0"/>
                <w:color w:val="000000"/>
                <w:sz w:val="18"/>
                <w:szCs w:val="18"/>
                <w:u w:val="none"/>
              </w:rPr>
            </w:pPr>
          </w:p>
        </w:tc>
      </w:tr>
      <w:tr w14:paraId="20E5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02F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655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圆形软包坐凳</w:t>
            </w:r>
          </w:p>
        </w:tc>
        <w:tc>
          <w:tcPr>
            <w:tcW w:w="1527" w:type="pct"/>
            <w:tcBorders>
              <w:top w:val="single" w:color="000000" w:sz="4" w:space="0"/>
              <w:left w:val="single" w:color="000000" w:sz="4" w:space="0"/>
              <w:bottom w:val="single" w:color="000000" w:sz="4" w:space="0"/>
              <w:right w:val="nil"/>
            </w:tcBorders>
            <w:shd w:val="clear" w:color="000000" w:fill="FFFFFF"/>
            <w:vAlign w:val="center"/>
          </w:tcPr>
          <w:p w14:paraId="7A398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1.基材：采用环保E0级多层板，经防潮、防虫、防腐处理。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2.贴面：科技木皮，使用环保油漆，色泽均匀，主次分明，木纹清晰；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3.海绵：密度海绵。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4.饰面：选用西皮,经液态浸色及防潮、防污等工艺处理,皮面柔软舒适,光泽持久，耐磨防腐蚀；</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DE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58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AC5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EBA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147A0E">
            <w:pPr>
              <w:jc w:val="center"/>
              <w:rPr>
                <w:rFonts w:hint="eastAsia" w:ascii="宋体" w:hAnsi="宋体" w:eastAsia="宋体" w:cs="宋体"/>
                <w:i w:val="0"/>
                <w:iCs w:val="0"/>
                <w:color w:val="000000"/>
                <w:sz w:val="18"/>
                <w:szCs w:val="18"/>
                <w:u w:val="none"/>
              </w:rPr>
            </w:pPr>
          </w:p>
        </w:tc>
      </w:tr>
      <w:tr w14:paraId="21DE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0F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995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圆形烤漆坐凳</w:t>
            </w:r>
          </w:p>
        </w:tc>
        <w:tc>
          <w:tcPr>
            <w:tcW w:w="1527" w:type="pct"/>
            <w:tcBorders>
              <w:top w:val="single" w:color="000000" w:sz="4" w:space="0"/>
              <w:left w:val="single" w:color="000000" w:sz="4" w:space="0"/>
              <w:bottom w:val="single" w:color="000000" w:sz="4" w:space="0"/>
              <w:right w:val="nil"/>
            </w:tcBorders>
            <w:shd w:val="clear" w:color="000000" w:fill="FFFFFF"/>
            <w:vAlign w:val="center"/>
          </w:tcPr>
          <w:p w14:paraId="09C5F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修缮原因：考虑到整体环境，整体包柱坐凳方便师生休息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1.基材：E0级多层板。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F9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F8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1C6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6E5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678FBE">
            <w:pPr>
              <w:jc w:val="center"/>
              <w:rPr>
                <w:rFonts w:hint="eastAsia" w:ascii="宋体" w:hAnsi="宋体" w:eastAsia="宋体" w:cs="宋体"/>
                <w:i w:val="0"/>
                <w:iCs w:val="0"/>
                <w:color w:val="000000"/>
                <w:sz w:val="18"/>
                <w:szCs w:val="18"/>
                <w:u w:val="none"/>
              </w:rPr>
            </w:pPr>
          </w:p>
        </w:tc>
      </w:tr>
      <w:tr w14:paraId="5516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483F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3AEB8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地面防腐木部分</w:t>
            </w:r>
          </w:p>
        </w:tc>
        <w:tc>
          <w:tcPr>
            <w:tcW w:w="1527" w:type="pct"/>
            <w:tcBorders>
              <w:top w:val="single" w:color="000000" w:sz="4" w:space="0"/>
              <w:left w:val="nil"/>
              <w:bottom w:val="single" w:color="000000" w:sz="4" w:space="0"/>
              <w:right w:val="nil"/>
            </w:tcBorders>
            <w:shd w:val="clear" w:color="000000" w:fill="FFFFFF"/>
            <w:vAlign w:val="center"/>
          </w:tcPr>
          <w:p w14:paraId="1FD00A03">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5206D92">
            <w:pPr>
              <w:jc w:val="center"/>
              <w:rPr>
                <w:rFonts w:hint="eastAsia" w:ascii="宋体" w:hAnsi="宋体" w:eastAsia="宋体" w:cs="宋体"/>
                <w:b/>
                <w:bCs/>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BE344">
            <w:pPr>
              <w:jc w:val="center"/>
              <w:rPr>
                <w:rFonts w:hint="eastAsia" w:ascii="宋体" w:hAnsi="宋体" w:eastAsia="宋体" w:cs="宋体"/>
                <w:b/>
                <w:bCs/>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AF1E39">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AA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97C0EC">
            <w:pPr>
              <w:jc w:val="center"/>
              <w:rPr>
                <w:rFonts w:hint="eastAsia" w:ascii="宋体" w:hAnsi="宋体" w:eastAsia="宋体" w:cs="宋体"/>
                <w:b/>
                <w:bCs/>
                <w:i w:val="0"/>
                <w:iCs w:val="0"/>
                <w:color w:val="000000"/>
                <w:sz w:val="18"/>
                <w:szCs w:val="18"/>
                <w:u w:val="none"/>
              </w:rPr>
            </w:pPr>
          </w:p>
        </w:tc>
      </w:tr>
      <w:tr w14:paraId="3A9C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DB0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C66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坐凳1</w:t>
            </w:r>
          </w:p>
        </w:tc>
        <w:tc>
          <w:tcPr>
            <w:tcW w:w="1527" w:type="pct"/>
            <w:tcBorders>
              <w:top w:val="single" w:color="000000" w:sz="4" w:space="0"/>
              <w:left w:val="single" w:color="000000" w:sz="4" w:space="0"/>
              <w:bottom w:val="single" w:color="000000" w:sz="4" w:space="0"/>
              <w:right w:val="nil"/>
            </w:tcBorders>
            <w:shd w:val="clear" w:color="000000" w:fill="FFFFFF"/>
            <w:vAlign w:val="center"/>
          </w:tcPr>
          <w:p w14:paraId="1DFE7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修缮原因：因防腐木时间过长，需要修缮。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1.规格（以现场实际尺寸为准）：1000*1000*800mm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2.基材：E0级多层板。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877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296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100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E1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BE5538">
            <w:pPr>
              <w:jc w:val="center"/>
              <w:rPr>
                <w:rFonts w:hint="eastAsia" w:ascii="宋体" w:hAnsi="宋体" w:eastAsia="宋体" w:cs="宋体"/>
                <w:i w:val="0"/>
                <w:iCs w:val="0"/>
                <w:color w:val="000000"/>
                <w:sz w:val="18"/>
                <w:szCs w:val="18"/>
                <w:u w:val="none"/>
              </w:rPr>
            </w:pPr>
          </w:p>
        </w:tc>
      </w:tr>
      <w:tr w14:paraId="5E89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4ED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CEF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坐凳2</w:t>
            </w:r>
          </w:p>
        </w:tc>
        <w:tc>
          <w:tcPr>
            <w:tcW w:w="1527" w:type="pct"/>
            <w:tcBorders>
              <w:top w:val="single" w:color="000000" w:sz="4" w:space="0"/>
              <w:left w:val="nil"/>
              <w:bottom w:val="single" w:color="000000" w:sz="4" w:space="0"/>
              <w:right w:val="nil"/>
            </w:tcBorders>
            <w:shd w:val="clear" w:color="000000" w:fill="FFFFFF"/>
            <w:vAlign w:val="center"/>
          </w:tcPr>
          <w:p w14:paraId="75E12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修缮原因：因防腐木时间过长，需要修缮。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1.规格（以现场实际尺寸为准）：1000*1000*800mm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2.基材：E0级多层板。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65B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E9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221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8F4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83441">
            <w:pPr>
              <w:jc w:val="center"/>
              <w:rPr>
                <w:rFonts w:hint="eastAsia" w:ascii="宋体" w:hAnsi="宋体" w:eastAsia="宋体" w:cs="宋体"/>
                <w:i w:val="0"/>
                <w:iCs w:val="0"/>
                <w:color w:val="000000"/>
                <w:sz w:val="18"/>
                <w:szCs w:val="18"/>
                <w:u w:val="none"/>
              </w:rPr>
            </w:pPr>
          </w:p>
        </w:tc>
      </w:tr>
      <w:tr w14:paraId="5948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C88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D7E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坐凳3</w:t>
            </w:r>
          </w:p>
        </w:tc>
        <w:tc>
          <w:tcPr>
            <w:tcW w:w="1527" w:type="pct"/>
            <w:tcBorders>
              <w:top w:val="single" w:color="000000" w:sz="4" w:space="0"/>
              <w:left w:val="nil"/>
              <w:bottom w:val="single" w:color="000000" w:sz="4" w:space="0"/>
              <w:right w:val="nil"/>
            </w:tcBorders>
            <w:shd w:val="clear" w:color="000000" w:fill="FFFFFF"/>
            <w:vAlign w:val="center"/>
          </w:tcPr>
          <w:p w14:paraId="0BE72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修缮原因：因防腐木时间过长，需要修缮。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1.规格（以现场实际尺寸为准）：1200*600*800mm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2.基材：E0级多层板。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D9A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C89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184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34E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959D68">
            <w:pPr>
              <w:jc w:val="center"/>
              <w:rPr>
                <w:rFonts w:hint="eastAsia" w:ascii="宋体" w:hAnsi="宋体" w:eastAsia="宋体" w:cs="宋体"/>
                <w:i w:val="0"/>
                <w:iCs w:val="0"/>
                <w:color w:val="000000"/>
                <w:sz w:val="18"/>
                <w:szCs w:val="18"/>
                <w:u w:val="none"/>
              </w:rPr>
            </w:pPr>
          </w:p>
        </w:tc>
      </w:tr>
      <w:tr w14:paraId="29F8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CB9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EAC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坐凳4</w:t>
            </w:r>
          </w:p>
        </w:tc>
        <w:tc>
          <w:tcPr>
            <w:tcW w:w="1527" w:type="pct"/>
            <w:tcBorders>
              <w:top w:val="single" w:color="000000" w:sz="4" w:space="0"/>
              <w:left w:val="nil"/>
              <w:bottom w:val="single" w:color="000000" w:sz="4" w:space="0"/>
              <w:right w:val="nil"/>
            </w:tcBorders>
            <w:shd w:val="clear" w:color="000000" w:fill="FFFFFF"/>
            <w:vAlign w:val="center"/>
          </w:tcPr>
          <w:p w14:paraId="73BBD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修缮原因：因防腐木时间过长，需要修缮。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1.规格（以现场实际尺寸为准）：1200*600*800mm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2.基材：E0级多层板。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3.工艺：经反复打磨批灰做油漆，进入低温烤房均匀烘干，使表面平滑，外观优美。</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891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5D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103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A5F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E762A6">
            <w:pPr>
              <w:jc w:val="center"/>
              <w:rPr>
                <w:rFonts w:hint="eastAsia" w:ascii="宋体" w:hAnsi="宋体" w:eastAsia="宋体" w:cs="宋体"/>
                <w:i w:val="0"/>
                <w:iCs w:val="0"/>
                <w:color w:val="000000"/>
                <w:sz w:val="18"/>
                <w:szCs w:val="18"/>
                <w:u w:val="none"/>
              </w:rPr>
            </w:pPr>
          </w:p>
        </w:tc>
      </w:tr>
      <w:tr w14:paraId="41B0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002D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E487CC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地面修缮</w:t>
            </w:r>
          </w:p>
        </w:tc>
        <w:tc>
          <w:tcPr>
            <w:tcW w:w="1527" w:type="pct"/>
            <w:tcBorders>
              <w:top w:val="single" w:color="000000" w:sz="4" w:space="0"/>
              <w:left w:val="nil"/>
              <w:bottom w:val="single" w:color="000000" w:sz="4" w:space="0"/>
              <w:right w:val="nil"/>
            </w:tcBorders>
            <w:shd w:val="clear" w:color="000000" w:fill="FFFFFF"/>
            <w:vAlign w:val="center"/>
          </w:tcPr>
          <w:p w14:paraId="2D1821ED">
            <w:pPr>
              <w:rPr>
                <w:rFonts w:hint="eastAsia" w:ascii="宋体" w:hAnsi="宋体" w:eastAsia="宋体" w:cs="宋体"/>
                <w:b/>
                <w:bCs/>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02BCCF">
            <w:pPr>
              <w:jc w:val="center"/>
              <w:rPr>
                <w:rFonts w:hint="eastAsia" w:ascii="宋体" w:hAnsi="宋体" w:eastAsia="宋体" w:cs="宋体"/>
                <w:b/>
                <w:bCs/>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425ADB">
            <w:pPr>
              <w:jc w:val="center"/>
              <w:rPr>
                <w:rFonts w:hint="eastAsia" w:ascii="宋体" w:hAnsi="宋体" w:eastAsia="宋体" w:cs="宋体"/>
                <w:b/>
                <w:bCs/>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3C7DF4">
            <w:pPr>
              <w:jc w:val="center"/>
              <w:rPr>
                <w:rFonts w:hint="eastAsia" w:ascii="宋体" w:hAnsi="宋体" w:eastAsia="宋体" w:cs="宋体"/>
                <w:b/>
                <w:bCs/>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212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7EA176">
            <w:pPr>
              <w:jc w:val="center"/>
              <w:rPr>
                <w:rFonts w:hint="eastAsia" w:ascii="宋体" w:hAnsi="宋体" w:eastAsia="宋体" w:cs="宋体"/>
                <w:b/>
                <w:bCs/>
                <w:i w:val="0"/>
                <w:iCs w:val="0"/>
                <w:color w:val="000000"/>
                <w:sz w:val="18"/>
                <w:szCs w:val="18"/>
                <w:u w:val="none"/>
              </w:rPr>
            </w:pPr>
          </w:p>
        </w:tc>
      </w:tr>
      <w:tr w14:paraId="7D10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857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34E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环氧地坪漆</w:t>
            </w:r>
          </w:p>
        </w:tc>
        <w:tc>
          <w:tcPr>
            <w:tcW w:w="1527" w:type="pct"/>
            <w:tcBorders>
              <w:top w:val="single" w:color="000000" w:sz="4" w:space="0"/>
              <w:left w:val="nil"/>
              <w:bottom w:val="single" w:color="000000" w:sz="4" w:space="0"/>
              <w:right w:val="nil"/>
            </w:tcBorders>
            <w:shd w:val="clear" w:color="000000" w:fill="FFFFFF"/>
            <w:vAlign w:val="center"/>
          </w:tcPr>
          <w:p w14:paraId="1E4A3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5"/>
                <w:lang w:val="en-US" w:eastAsia="zh-CN" w:bidi="ar"/>
              </w:rPr>
              <w:t>施工准备与基面处理</w:t>
            </w:r>
            <w:r>
              <w:rPr>
                <w:rStyle w:val="25"/>
                <w:lang w:val="en-US" w:eastAsia="zh-CN" w:bidi="ar"/>
              </w:rPr>
              <w:br w:type="textWrapping"/>
            </w:r>
            <w:r>
              <w:rPr>
                <w:rStyle w:val="26"/>
                <w:rFonts w:eastAsia="宋体"/>
                <w:lang w:val="en-US" w:eastAsia="zh-CN" w:bidi="ar"/>
              </w:rPr>
              <w:t>‌</w:t>
            </w:r>
            <w:r>
              <w:rPr>
                <w:rStyle w:val="25"/>
                <w:lang w:val="en-US" w:eastAsia="zh-CN" w:bidi="ar"/>
              </w:rPr>
              <w:t>1、环境检测</w:t>
            </w:r>
            <w:r>
              <w:rPr>
                <w:rStyle w:val="26"/>
                <w:rFonts w:eastAsia="宋体"/>
                <w:lang w:val="en-US" w:eastAsia="zh-CN" w:bidi="ar"/>
              </w:rPr>
              <w:t>‌</w:t>
            </w:r>
            <w:r>
              <w:rPr>
                <w:rStyle w:val="25"/>
                <w:lang w:val="en-US" w:eastAsia="zh-CN" w:bidi="ar"/>
              </w:rPr>
              <w:t>：施工温度需在 5–35℃，湿度≤85%，基面含水率≤8%。</w:t>
            </w:r>
            <w:r>
              <w:rPr>
                <w:rStyle w:val="25"/>
                <w:lang w:val="en-US" w:eastAsia="zh-CN" w:bidi="ar"/>
              </w:rPr>
              <w:br w:type="textWrapping"/>
            </w:r>
            <w:r>
              <w:rPr>
                <w:rStyle w:val="26"/>
                <w:rFonts w:eastAsia="宋体"/>
                <w:lang w:val="en-US" w:eastAsia="zh-CN" w:bidi="ar"/>
              </w:rPr>
              <w:t>‌</w:t>
            </w:r>
            <w:r>
              <w:rPr>
                <w:rStyle w:val="25"/>
                <w:lang w:val="en-US" w:eastAsia="zh-CN" w:bidi="ar"/>
              </w:rPr>
              <w:t>基面打磨</w:t>
            </w:r>
            <w:r>
              <w:rPr>
                <w:rStyle w:val="26"/>
                <w:rFonts w:eastAsia="宋体"/>
                <w:lang w:val="en-US" w:eastAsia="zh-CN" w:bidi="ar"/>
              </w:rPr>
              <w:t>‌</w:t>
            </w:r>
            <w:r>
              <w:rPr>
                <w:rStyle w:val="25"/>
                <w:lang w:val="en-US" w:eastAsia="zh-CN" w:bidi="ar"/>
              </w:rPr>
              <w:t>：使用打磨机去除浮浆、油污，清理灰尘，确保地面坚实平整 。</w:t>
            </w:r>
            <w:r>
              <w:rPr>
                <w:rStyle w:val="25"/>
                <w:lang w:val="en-US" w:eastAsia="zh-CN" w:bidi="ar"/>
              </w:rPr>
              <w:br w:type="textWrapping"/>
            </w:r>
            <w:r>
              <w:rPr>
                <w:rStyle w:val="26"/>
                <w:rFonts w:eastAsia="宋体"/>
                <w:lang w:val="en-US" w:eastAsia="zh-CN" w:bidi="ar"/>
              </w:rPr>
              <w:t>‌</w:t>
            </w:r>
            <w:r>
              <w:rPr>
                <w:rStyle w:val="25"/>
                <w:lang w:val="en-US" w:eastAsia="zh-CN" w:bidi="ar"/>
              </w:rPr>
              <w:t>修补找平</w:t>
            </w:r>
            <w:r>
              <w:rPr>
                <w:rStyle w:val="26"/>
                <w:rFonts w:eastAsia="宋体"/>
                <w:lang w:val="en-US" w:eastAsia="zh-CN" w:bidi="ar"/>
              </w:rPr>
              <w:t>‌</w:t>
            </w:r>
            <w:r>
              <w:rPr>
                <w:rStyle w:val="25"/>
                <w:lang w:val="en-US" w:eastAsia="zh-CN" w:bidi="ar"/>
              </w:rPr>
              <w:t>：对裂缝、坑洞用环氧砂浆修补，平整度偏差应≤3mm/2m。</w:t>
            </w:r>
            <w:r>
              <w:rPr>
                <w:rStyle w:val="26"/>
                <w:rFonts w:eastAsia="宋体"/>
                <w:lang w:val="en-US" w:eastAsia="zh-CN" w:bidi="ar"/>
              </w:rPr>
              <w:t>‌‌‌</w:t>
            </w:r>
            <w:r>
              <w:rPr>
                <w:rStyle w:val="25"/>
                <w:lang w:val="en-US" w:eastAsia="zh-CN" w:bidi="ar"/>
              </w:rPr>
              <w:br w:type="textWrapping"/>
            </w:r>
            <w:r>
              <w:rPr>
                <w:rStyle w:val="25"/>
                <w:lang w:val="en-US" w:eastAsia="zh-CN" w:bidi="ar"/>
              </w:rPr>
              <w:t>核心涂层施工</w:t>
            </w:r>
            <w:r>
              <w:rPr>
                <w:rStyle w:val="25"/>
                <w:lang w:val="en-US" w:eastAsia="zh-CN" w:bidi="ar"/>
              </w:rPr>
              <w:br w:type="textWrapping"/>
            </w:r>
            <w:r>
              <w:rPr>
                <w:rStyle w:val="26"/>
                <w:rFonts w:eastAsia="宋体"/>
                <w:lang w:val="en-US" w:eastAsia="zh-CN" w:bidi="ar"/>
              </w:rPr>
              <w:t>‌</w:t>
            </w:r>
            <w:r>
              <w:rPr>
                <w:rStyle w:val="25"/>
                <w:lang w:val="en-US" w:eastAsia="zh-CN" w:bidi="ar"/>
              </w:rPr>
              <w:t>底漆涂刷</w:t>
            </w:r>
            <w:r>
              <w:rPr>
                <w:rStyle w:val="26"/>
                <w:rFonts w:eastAsia="宋体"/>
                <w:lang w:val="en-US" w:eastAsia="zh-CN" w:bidi="ar"/>
              </w:rPr>
              <w:t>‌</w:t>
            </w:r>
            <w:r>
              <w:rPr>
                <w:rStyle w:val="25"/>
                <w:lang w:val="en-US" w:eastAsia="zh-CN" w:bidi="ar"/>
              </w:rPr>
              <w:t>：按比例混合底漆与固化剂，滚涂均匀以渗透加固，表干约 4–8 小时 。</w:t>
            </w:r>
            <w:r>
              <w:rPr>
                <w:rStyle w:val="25"/>
                <w:lang w:val="en-US" w:eastAsia="zh-CN" w:bidi="ar"/>
              </w:rPr>
              <w:br w:type="textWrapping"/>
            </w:r>
            <w:r>
              <w:rPr>
                <w:rStyle w:val="26"/>
                <w:rFonts w:eastAsia="宋体"/>
                <w:lang w:val="en-US" w:eastAsia="zh-CN" w:bidi="ar"/>
              </w:rPr>
              <w:t>‌</w:t>
            </w:r>
            <w:r>
              <w:rPr>
                <w:rStyle w:val="25"/>
                <w:lang w:val="en-US" w:eastAsia="zh-CN" w:bidi="ar"/>
              </w:rPr>
              <w:t>中涂批刮</w:t>
            </w:r>
            <w:r>
              <w:rPr>
                <w:rStyle w:val="26"/>
                <w:rFonts w:eastAsia="宋体"/>
                <w:lang w:val="en-US" w:eastAsia="zh-CN" w:bidi="ar"/>
              </w:rPr>
              <w:t>‌</w:t>
            </w:r>
            <w:r>
              <w:rPr>
                <w:rStyle w:val="25"/>
                <w:lang w:val="en-US" w:eastAsia="zh-CN" w:bidi="ar"/>
              </w:rPr>
              <w:t>：加入石英砂刮涂砂浆层增厚，干固后打磨；再刮腻子层精细找平 。</w:t>
            </w:r>
            <w:r>
              <w:rPr>
                <w:rStyle w:val="25"/>
                <w:lang w:val="en-US" w:eastAsia="zh-CN" w:bidi="ar"/>
              </w:rPr>
              <w:br w:type="textWrapping"/>
            </w:r>
            <w:r>
              <w:rPr>
                <w:rStyle w:val="26"/>
                <w:rFonts w:eastAsia="宋体"/>
                <w:lang w:val="en-US" w:eastAsia="zh-CN" w:bidi="ar"/>
              </w:rPr>
              <w:t>‌</w:t>
            </w:r>
            <w:r>
              <w:rPr>
                <w:rStyle w:val="25"/>
                <w:lang w:val="en-US" w:eastAsia="zh-CN" w:bidi="ar"/>
              </w:rPr>
              <w:t>面漆涂装</w:t>
            </w:r>
            <w:r>
              <w:rPr>
                <w:rStyle w:val="26"/>
                <w:rFonts w:eastAsia="宋体"/>
                <w:lang w:val="en-US" w:eastAsia="zh-CN" w:bidi="ar"/>
              </w:rPr>
              <w:t>‌</w:t>
            </w:r>
            <w:r>
              <w:rPr>
                <w:rStyle w:val="25"/>
                <w:lang w:val="en-US" w:eastAsia="zh-CN" w:bidi="ar"/>
              </w:rPr>
              <w:t xml:space="preserve">：混合面漆与固化剂，滚涂或喷涂两遍，要求色泽均匀、无流挂 </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EDE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662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7F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31C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7524F1">
            <w:pPr>
              <w:jc w:val="center"/>
              <w:rPr>
                <w:rFonts w:hint="eastAsia" w:ascii="宋体" w:hAnsi="宋体" w:eastAsia="宋体" w:cs="宋体"/>
                <w:i w:val="0"/>
                <w:iCs w:val="0"/>
                <w:color w:val="000000"/>
                <w:sz w:val="18"/>
                <w:szCs w:val="18"/>
                <w:u w:val="none"/>
              </w:rPr>
            </w:pPr>
          </w:p>
        </w:tc>
      </w:tr>
      <w:tr w14:paraId="7863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F50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DCE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灯光电气修缮</w:t>
            </w:r>
          </w:p>
        </w:tc>
        <w:tc>
          <w:tcPr>
            <w:tcW w:w="1527" w:type="pct"/>
            <w:tcBorders>
              <w:top w:val="single" w:color="000000" w:sz="4" w:space="0"/>
              <w:left w:val="nil"/>
              <w:bottom w:val="single" w:color="000000" w:sz="4" w:space="0"/>
              <w:right w:val="nil"/>
            </w:tcBorders>
            <w:shd w:val="clear" w:color="000000" w:fill="FFFFFF"/>
            <w:vAlign w:val="center"/>
          </w:tcPr>
          <w:p w14:paraId="16E8002B">
            <w:pP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694AD7">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0D2F91">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EA5A30">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0FD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E6013D">
            <w:pPr>
              <w:jc w:val="center"/>
              <w:rPr>
                <w:rFonts w:hint="eastAsia" w:ascii="宋体" w:hAnsi="宋体" w:eastAsia="宋体" w:cs="宋体"/>
                <w:i w:val="0"/>
                <w:iCs w:val="0"/>
                <w:color w:val="000000"/>
                <w:sz w:val="18"/>
                <w:szCs w:val="18"/>
                <w:u w:val="none"/>
              </w:rPr>
            </w:pPr>
          </w:p>
        </w:tc>
      </w:tr>
      <w:tr w14:paraId="665C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125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29C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灯光修缮</w:t>
            </w:r>
          </w:p>
        </w:tc>
        <w:tc>
          <w:tcPr>
            <w:tcW w:w="1527" w:type="pct"/>
            <w:tcBorders>
              <w:top w:val="single" w:color="000000" w:sz="4" w:space="0"/>
              <w:left w:val="nil"/>
              <w:bottom w:val="single" w:color="000000" w:sz="4" w:space="0"/>
              <w:right w:val="nil"/>
            </w:tcBorders>
            <w:shd w:val="clear" w:color="000000" w:fill="FFFFFF"/>
            <w:vAlign w:val="center"/>
          </w:tcPr>
          <w:p w14:paraId="7A5A9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修缮原因：原场地灯光不够亮 拆除原部分灯具增加部分灯光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1.球形灯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3.布线等规范操作</w:t>
            </w:r>
          </w:p>
        </w:tc>
        <w:tc>
          <w:tcPr>
            <w:tcW w:w="2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549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0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E1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E56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8E21F3">
            <w:pPr>
              <w:jc w:val="center"/>
              <w:rPr>
                <w:rFonts w:hint="eastAsia" w:ascii="宋体" w:hAnsi="宋体" w:eastAsia="宋体" w:cs="宋体"/>
                <w:i w:val="0"/>
                <w:iCs w:val="0"/>
                <w:color w:val="000000"/>
                <w:sz w:val="18"/>
                <w:szCs w:val="18"/>
                <w:u w:val="none"/>
              </w:rPr>
            </w:pPr>
          </w:p>
        </w:tc>
      </w:tr>
      <w:tr w14:paraId="1B56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212" w:type="pct"/>
            <w:gridSpan w:val="5"/>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0714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计：含税</w:t>
            </w:r>
          </w:p>
        </w:tc>
        <w:tc>
          <w:tcPr>
            <w:tcW w:w="1147" w:type="pct"/>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E0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AE6B04">
            <w:pPr>
              <w:jc w:val="center"/>
              <w:rPr>
                <w:rFonts w:hint="eastAsia" w:ascii="宋体" w:hAnsi="宋体" w:eastAsia="宋体" w:cs="宋体"/>
                <w:i w:val="0"/>
                <w:iCs w:val="0"/>
                <w:color w:val="000000"/>
                <w:sz w:val="18"/>
                <w:szCs w:val="18"/>
                <w:u w:val="none"/>
              </w:rPr>
            </w:pPr>
          </w:p>
        </w:tc>
      </w:tr>
    </w:tbl>
    <w:p w14:paraId="501D2544">
      <w:pPr>
        <w:pStyle w:val="6"/>
        <w:spacing w:before="2"/>
        <w:jc w:val="center"/>
        <w:rPr>
          <w:rFonts w:hint="default" w:eastAsia="宋体"/>
          <w:b/>
          <w:bCs/>
          <w:sz w:val="24"/>
          <w:lang w:val="en-US" w:eastAsia="zh-CN"/>
        </w:rPr>
      </w:pPr>
    </w:p>
    <w:p w14:paraId="6DB9B0C2">
      <w:pPr>
        <w:pStyle w:val="5"/>
        <w:spacing w:before="66"/>
        <w:ind w:left="1236" w:right="1238"/>
      </w:pPr>
      <w:bookmarkStart w:id="22" w:name="七、项目实施方案"/>
      <w:bookmarkEnd w:id="22"/>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8"/>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20"/>
              <w:spacing w:before="42" w:line="230" w:lineRule="atLeast"/>
              <w:ind w:left="180" w:right="172"/>
              <w:rPr>
                <w:sz w:val="18"/>
              </w:rPr>
            </w:pPr>
            <w:r>
              <w:rPr>
                <w:spacing w:val="-10"/>
                <w:sz w:val="18"/>
              </w:rPr>
              <w:t>序号</w:t>
            </w:r>
          </w:p>
        </w:tc>
        <w:tc>
          <w:tcPr>
            <w:tcW w:w="1131" w:type="dxa"/>
          </w:tcPr>
          <w:p w14:paraId="5D4CD338">
            <w:pPr>
              <w:pStyle w:val="20"/>
              <w:spacing w:before="157"/>
              <w:ind w:left="369" w:right="361"/>
              <w:jc w:val="center"/>
              <w:rPr>
                <w:sz w:val="18"/>
              </w:rPr>
            </w:pPr>
            <w:r>
              <w:rPr>
                <w:spacing w:val="-5"/>
                <w:sz w:val="18"/>
              </w:rPr>
              <w:t>姓名</w:t>
            </w:r>
          </w:p>
        </w:tc>
        <w:tc>
          <w:tcPr>
            <w:tcW w:w="1048" w:type="dxa"/>
          </w:tcPr>
          <w:p w14:paraId="6E8D2BF3">
            <w:pPr>
              <w:pStyle w:val="20"/>
              <w:spacing w:before="157"/>
              <w:ind w:left="343"/>
              <w:rPr>
                <w:sz w:val="18"/>
              </w:rPr>
            </w:pPr>
            <w:r>
              <w:rPr>
                <w:spacing w:val="-5"/>
                <w:sz w:val="18"/>
              </w:rPr>
              <w:t>职务</w:t>
            </w:r>
          </w:p>
        </w:tc>
        <w:tc>
          <w:tcPr>
            <w:tcW w:w="1048" w:type="dxa"/>
          </w:tcPr>
          <w:p w14:paraId="01C5C9BB">
            <w:pPr>
              <w:pStyle w:val="20"/>
              <w:spacing w:before="157"/>
              <w:ind w:left="344"/>
              <w:rPr>
                <w:sz w:val="18"/>
              </w:rPr>
            </w:pPr>
            <w:r>
              <w:rPr>
                <w:spacing w:val="-5"/>
                <w:sz w:val="18"/>
              </w:rPr>
              <w:t>职称</w:t>
            </w:r>
          </w:p>
        </w:tc>
        <w:tc>
          <w:tcPr>
            <w:tcW w:w="872" w:type="dxa"/>
          </w:tcPr>
          <w:p w14:paraId="7E0BE2A4">
            <w:pPr>
              <w:pStyle w:val="20"/>
              <w:spacing w:before="157"/>
              <w:ind w:left="256"/>
              <w:rPr>
                <w:sz w:val="18"/>
              </w:rPr>
            </w:pPr>
            <w:r>
              <w:rPr>
                <w:spacing w:val="-5"/>
                <w:sz w:val="18"/>
              </w:rPr>
              <w:t>学历</w:t>
            </w:r>
          </w:p>
        </w:tc>
        <w:tc>
          <w:tcPr>
            <w:tcW w:w="2207" w:type="dxa"/>
          </w:tcPr>
          <w:p w14:paraId="40BF8615">
            <w:pPr>
              <w:pStyle w:val="20"/>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20"/>
              <w:spacing w:before="157"/>
              <w:ind w:left="366" w:right="357"/>
              <w:jc w:val="center"/>
              <w:rPr>
                <w:sz w:val="18"/>
              </w:rPr>
            </w:pPr>
            <w:r>
              <w:rPr>
                <w:spacing w:val="-5"/>
                <w:sz w:val="18"/>
              </w:rPr>
              <w:t>专业</w:t>
            </w:r>
          </w:p>
        </w:tc>
        <w:tc>
          <w:tcPr>
            <w:tcW w:w="1209" w:type="dxa"/>
          </w:tcPr>
          <w:p w14:paraId="0734EA47">
            <w:pPr>
              <w:pStyle w:val="20"/>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20"/>
              <w:rPr>
                <w:rFonts w:ascii="Times New Roman"/>
                <w:sz w:val="20"/>
              </w:rPr>
            </w:pPr>
          </w:p>
        </w:tc>
        <w:tc>
          <w:tcPr>
            <w:tcW w:w="1131" w:type="dxa"/>
          </w:tcPr>
          <w:p w14:paraId="71AD3552">
            <w:pPr>
              <w:pStyle w:val="20"/>
              <w:rPr>
                <w:rFonts w:ascii="Times New Roman"/>
                <w:sz w:val="20"/>
              </w:rPr>
            </w:pPr>
          </w:p>
        </w:tc>
        <w:tc>
          <w:tcPr>
            <w:tcW w:w="1048" w:type="dxa"/>
          </w:tcPr>
          <w:p w14:paraId="4667018D">
            <w:pPr>
              <w:pStyle w:val="20"/>
              <w:rPr>
                <w:rFonts w:ascii="Times New Roman"/>
                <w:sz w:val="20"/>
              </w:rPr>
            </w:pPr>
          </w:p>
        </w:tc>
        <w:tc>
          <w:tcPr>
            <w:tcW w:w="1048" w:type="dxa"/>
          </w:tcPr>
          <w:p w14:paraId="391EBA0F">
            <w:pPr>
              <w:pStyle w:val="20"/>
              <w:rPr>
                <w:rFonts w:ascii="Times New Roman"/>
                <w:sz w:val="20"/>
              </w:rPr>
            </w:pPr>
          </w:p>
        </w:tc>
        <w:tc>
          <w:tcPr>
            <w:tcW w:w="872" w:type="dxa"/>
          </w:tcPr>
          <w:p w14:paraId="6405C6A7">
            <w:pPr>
              <w:pStyle w:val="20"/>
              <w:rPr>
                <w:rFonts w:ascii="Times New Roman"/>
                <w:sz w:val="20"/>
              </w:rPr>
            </w:pPr>
          </w:p>
        </w:tc>
        <w:tc>
          <w:tcPr>
            <w:tcW w:w="2207" w:type="dxa"/>
          </w:tcPr>
          <w:p w14:paraId="4EB456A4">
            <w:pPr>
              <w:pStyle w:val="20"/>
              <w:rPr>
                <w:rFonts w:ascii="Times New Roman"/>
                <w:sz w:val="20"/>
              </w:rPr>
            </w:pPr>
          </w:p>
        </w:tc>
        <w:tc>
          <w:tcPr>
            <w:tcW w:w="1123" w:type="dxa"/>
          </w:tcPr>
          <w:p w14:paraId="34F43433">
            <w:pPr>
              <w:pStyle w:val="20"/>
              <w:rPr>
                <w:rFonts w:ascii="Times New Roman"/>
                <w:sz w:val="20"/>
              </w:rPr>
            </w:pPr>
          </w:p>
        </w:tc>
        <w:tc>
          <w:tcPr>
            <w:tcW w:w="1209" w:type="dxa"/>
          </w:tcPr>
          <w:p w14:paraId="0D463F70">
            <w:pPr>
              <w:pStyle w:val="20"/>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20"/>
              <w:rPr>
                <w:rFonts w:ascii="Times New Roman"/>
                <w:sz w:val="20"/>
              </w:rPr>
            </w:pPr>
          </w:p>
        </w:tc>
        <w:tc>
          <w:tcPr>
            <w:tcW w:w="1131" w:type="dxa"/>
          </w:tcPr>
          <w:p w14:paraId="26AFD72E">
            <w:pPr>
              <w:pStyle w:val="20"/>
              <w:rPr>
                <w:rFonts w:ascii="Times New Roman"/>
                <w:sz w:val="20"/>
              </w:rPr>
            </w:pPr>
          </w:p>
        </w:tc>
        <w:tc>
          <w:tcPr>
            <w:tcW w:w="1048" w:type="dxa"/>
          </w:tcPr>
          <w:p w14:paraId="190FAE34">
            <w:pPr>
              <w:pStyle w:val="20"/>
              <w:rPr>
                <w:rFonts w:ascii="Times New Roman"/>
                <w:sz w:val="20"/>
              </w:rPr>
            </w:pPr>
          </w:p>
        </w:tc>
        <w:tc>
          <w:tcPr>
            <w:tcW w:w="1048" w:type="dxa"/>
          </w:tcPr>
          <w:p w14:paraId="714B7725">
            <w:pPr>
              <w:pStyle w:val="20"/>
              <w:rPr>
                <w:rFonts w:ascii="Times New Roman"/>
                <w:sz w:val="20"/>
              </w:rPr>
            </w:pPr>
          </w:p>
        </w:tc>
        <w:tc>
          <w:tcPr>
            <w:tcW w:w="872" w:type="dxa"/>
          </w:tcPr>
          <w:p w14:paraId="0469056A">
            <w:pPr>
              <w:pStyle w:val="20"/>
              <w:rPr>
                <w:rFonts w:ascii="Times New Roman"/>
                <w:sz w:val="20"/>
              </w:rPr>
            </w:pPr>
          </w:p>
        </w:tc>
        <w:tc>
          <w:tcPr>
            <w:tcW w:w="2207" w:type="dxa"/>
          </w:tcPr>
          <w:p w14:paraId="192FADA3">
            <w:pPr>
              <w:pStyle w:val="20"/>
              <w:rPr>
                <w:rFonts w:ascii="Times New Roman"/>
                <w:sz w:val="20"/>
              </w:rPr>
            </w:pPr>
          </w:p>
        </w:tc>
        <w:tc>
          <w:tcPr>
            <w:tcW w:w="1123" w:type="dxa"/>
          </w:tcPr>
          <w:p w14:paraId="266276A5">
            <w:pPr>
              <w:pStyle w:val="20"/>
              <w:rPr>
                <w:rFonts w:ascii="Times New Roman"/>
                <w:sz w:val="20"/>
              </w:rPr>
            </w:pPr>
          </w:p>
        </w:tc>
        <w:tc>
          <w:tcPr>
            <w:tcW w:w="1209" w:type="dxa"/>
          </w:tcPr>
          <w:p w14:paraId="14F46F01">
            <w:pPr>
              <w:pStyle w:val="20"/>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20"/>
              <w:rPr>
                <w:rFonts w:ascii="Times New Roman"/>
                <w:sz w:val="20"/>
              </w:rPr>
            </w:pPr>
          </w:p>
        </w:tc>
        <w:tc>
          <w:tcPr>
            <w:tcW w:w="1131" w:type="dxa"/>
          </w:tcPr>
          <w:p w14:paraId="5C8FF61F">
            <w:pPr>
              <w:pStyle w:val="20"/>
              <w:rPr>
                <w:rFonts w:ascii="Times New Roman"/>
                <w:sz w:val="20"/>
              </w:rPr>
            </w:pPr>
          </w:p>
        </w:tc>
        <w:tc>
          <w:tcPr>
            <w:tcW w:w="1048" w:type="dxa"/>
          </w:tcPr>
          <w:p w14:paraId="38621805">
            <w:pPr>
              <w:pStyle w:val="20"/>
              <w:rPr>
                <w:rFonts w:ascii="Times New Roman"/>
                <w:sz w:val="20"/>
              </w:rPr>
            </w:pPr>
          </w:p>
        </w:tc>
        <w:tc>
          <w:tcPr>
            <w:tcW w:w="1048" w:type="dxa"/>
          </w:tcPr>
          <w:p w14:paraId="3DC4EDAF">
            <w:pPr>
              <w:pStyle w:val="20"/>
              <w:rPr>
                <w:rFonts w:ascii="Times New Roman"/>
                <w:sz w:val="20"/>
              </w:rPr>
            </w:pPr>
          </w:p>
        </w:tc>
        <w:tc>
          <w:tcPr>
            <w:tcW w:w="872" w:type="dxa"/>
          </w:tcPr>
          <w:p w14:paraId="609F5F74">
            <w:pPr>
              <w:pStyle w:val="20"/>
              <w:rPr>
                <w:rFonts w:ascii="Times New Roman"/>
                <w:sz w:val="20"/>
              </w:rPr>
            </w:pPr>
          </w:p>
        </w:tc>
        <w:tc>
          <w:tcPr>
            <w:tcW w:w="2207" w:type="dxa"/>
          </w:tcPr>
          <w:p w14:paraId="5F22E997">
            <w:pPr>
              <w:pStyle w:val="20"/>
              <w:rPr>
                <w:rFonts w:ascii="Times New Roman"/>
                <w:sz w:val="20"/>
              </w:rPr>
            </w:pPr>
          </w:p>
        </w:tc>
        <w:tc>
          <w:tcPr>
            <w:tcW w:w="1123" w:type="dxa"/>
          </w:tcPr>
          <w:p w14:paraId="08204728">
            <w:pPr>
              <w:pStyle w:val="20"/>
              <w:rPr>
                <w:rFonts w:ascii="Times New Roman"/>
                <w:sz w:val="20"/>
              </w:rPr>
            </w:pPr>
          </w:p>
        </w:tc>
        <w:tc>
          <w:tcPr>
            <w:tcW w:w="1209" w:type="dxa"/>
          </w:tcPr>
          <w:p w14:paraId="6AC0FB37">
            <w:pPr>
              <w:pStyle w:val="20"/>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20"/>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20"/>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8"/>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20"/>
              <w:spacing w:before="19"/>
              <w:ind w:left="479" w:right="471"/>
              <w:jc w:val="center"/>
              <w:rPr>
                <w:sz w:val="21"/>
              </w:rPr>
            </w:pPr>
            <w:r>
              <w:rPr>
                <w:spacing w:val="-5"/>
                <w:sz w:val="21"/>
              </w:rPr>
              <w:t>姓 名</w:t>
            </w:r>
          </w:p>
        </w:tc>
        <w:tc>
          <w:tcPr>
            <w:tcW w:w="2158" w:type="dxa"/>
            <w:gridSpan w:val="3"/>
          </w:tcPr>
          <w:p w14:paraId="0959FC7C">
            <w:pPr>
              <w:pStyle w:val="20"/>
              <w:rPr>
                <w:rFonts w:ascii="Times New Roman"/>
                <w:sz w:val="20"/>
              </w:rPr>
            </w:pPr>
          </w:p>
        </w:tc>
        <w:tc>
          <w:tcPr>
            <w:tcW w:w="1080" w:type="dxa"/>
          </w:tcPr>
          <w:p w14:paraId="42C6E41B">
            <w:pPr>
              <w:pStyle w:val="20"/>
              <w:spacing w:before="19"/>
              <w:ind w:left="264" w:right="256"/>
              <w:jc w:val="center"/>
              <w:rPr>
                <w:sz w:val="21"/>
              </w:rPr>
            </w:pPr>
            <w:r>
              <w:rPr>
                <w:spacing w:val="-5"/>
                <w:sz w:val="21"/>
              </w:rPr>
              <w:t>性 别</w:t>
            </w:r>
          </w:p>
        </w:tc>
        <w:tc>
          <w:tcPr>
            <w:tcW w:w="1947" w:type="dxa"/>
            <w:gridSpan w:val="2"/>
          </w:tcPr>
          <w:p w14:paraId="3FC5E204">
            <w:pPr>
              <w:pStyle w:val="20"/>
              <w:rPr>
                <w:rFonts w:ascii="Times New Roman"/>
                <w:sz w:val="20"/>
              </w:rPr>
            </w:pPr>
          </w:p>
        </w:tc>
        <w:tc>
          <w:tcPr>
            <w:tcW w:w="1113" w:type="dxa"/>
          </w:tcPr>
          <w:p w14:paraId="42A7C4EA">
            <w:pPr>
              <w:pStyle w:val="20"/>
              <w:spacing w:before="19"/>
              <w:ind w:left="291"/>
              <w:rPr>
                <w:sz w:val="21"/>
              </w:rPr>
            </w:pPr>
            <w:r>
              <w:rPr>
                <w:spacing w:val="-5"/>
                <w:sz w:val="21"/>
              </w:rPr>
              <w:t>年 龄</w:t>
            </w:r>
          </w:p>
        </w:tc>
        <w:tc>
          <w:tcPr>
            <w:tcW w:w="1220" w:type="dxa"/>
            <w:gridSpan w:val="2"/>
          </w:tcPr>
          <w:p w14:paraId="5C970CD4">
            <w:pPr>
              <w:pStyle w:val="20"/>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20"/>
              <w:spacing w:before="21"/>
              <w:ind w:left="479" w:right="471"/>
              <w:jc w:val="center"/>
              <w:rPr>
                <w:sz w:val="21"/>
              </w:rPr>
            </w:pPr>
            <w:r>
              <w:rPr>
                <w:spacing w:val="-5"/>
                <w:sz w:val="21"/>
              </w:rPr>
              <w:t>职 务</w:t>
            </w:r>
          </w:p>
        </w:tc>
        <w:tc>
          <w:tcPr>
            <w:tcW w:w="2158" w:type="dxa"/>
            <w:gridSpan w:val="3"/>
          </w:tcPr>
          <w:p w14:paraId="403D5F62">
            <w:pPr>
              <w:pStyle w:val="20"/>
              <w:rPr>
                <w:rFonts w:ascii="Times New Roman"/>
                <w:sz w:val="20"/>
              </w:rPr>
            </w:pPr>
          </w:p>
        </w:tc>
        <w:tc>
          <w:tcPr>
            <w:tcW w:w="1080" w:type="dxa"/>
          </w:tcPr>
          <w:p w14:paraId="677BFBCE">
            <w:pPr>
              <w:pStyle w:val="20"/>
              <w:spacing w:before="21"/>
              <w:ind w:left="264" w:right="256"/>
              <w:jc w:val="center"/>
              <w:rPr>
                <w:sz w:val="21"/>
              </w:rPr>
            </w:pPr>
            <w:r>
              <w:rPr>
                <w:spacing w:val="-5"/>
                <w:sz w:val="21"/>
              </w:rPr>
              <w:t>职 称</w:t>
            </w:r>
          </w:p>
        </w:tc>
        <w:tc>
          <w:tcPr>
            <w:tcW w:w="1947" w:type="dxa"/>
            <w:gridSpan w:val="2"/>
          </w:tcPr>
          <w:p w14:paraId="5FCFB62E">
            <w:pPr>
              <w:pStyle w:val="20"/>
              <w:rPr>
                <w:rFonts w:ascii="Times New Roman"/>
                <w:sz w:val="20"/>
              </w:rPr>
            </w:pPr>
          </w:p>
        </w:tc>
        <w:tc>
          <w:tcPr>
            <w:tcW w:w="1113" w:type="dxa"/>
          </w:tcPr>
          <w:p w14:paraId="0CDB6048">
            <w:pPr>
              <w:pStyle w:val="20"/>
              <w:spacing w:before="21"/>
              <w:ind w:left="291"/>
              <w:rPr>
                <w:sz w:val="21"/>
              </w:rPr>
            </w:pPr>
            <w:r>
              <w:rPr>
                <w:spacing w:val="-5"/>
                <w:sz w:val="21"/>
              </w:rPr>
              <w:t>学 历</w:t>
            </w:r>
          </w:p>
        </w:tc>
        <w:tc>
          <w:tcPr>
            <w:tcW w:w="1220" w:type="dxa"/>
            <w:gridSpan w:val="2"/>
          </w:tcPr>
          <w:p w14:paraId="687C077A">
            <w:pPr>
              <w:pStyle w:val="20"/>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20"/>
              <w:spacing w:before="20"/>
              <w:ind w:left="663"/>
              <w:rPr>
                <w:sz w:val="21"/>
              </w:rPr>
            </w:pPr>
            <w:r>
              <w:rPr>
                <w:spacing w:val="-2"/>
                <w:w w:val="95"/>
                <w:sz w:val="21"/>
              </w:rPr>
              <w:t>参加工作时间</w:t>
            </w:r>
          </w:p>
        </w:tc>
        <w:tc>
          <w:tcPr>
            <w:tcW w:w="2160" w:type="dxa"/>
            <w:gridSpan w:val="2"/>
          </w:tcPr>
          <w:p w14:paraId="662829FF">
            <w:pPr>
              <w:pStyle w:val="20"/>
              <w:rPr>
                <w:rFonts w:ascii="Times New Roman"/>
                <w:sz w:val="20"/>
              </w:rPr>
            </w:pPr>
          </w:p>
        </w:tc>
        <w:tc>
          <w:tcPr>
            <w:tcW w:w="3060" w:type="dxa"/>
            <w:gridSpan w:val="3"/>
          </w:tcPr>
          <w:p w14:paraId="6014287E">
            <w:pPr>
              <w:pStyle w:val="20"/>
              <w:spacing w:before="20"/>
              <w:ind w:left="584"/>
              <w:rPr>
                <w:sz w:val="21"/>
              </w:rPr>
            </w:pPr>
            <w:r>
              <w:rPr>
                <w:spacing w:val="-2"/>
                <w:w w:val="95"/>
                <w:sz w:val="21"/>
              </w:rPr>
              <w:t>从事项目负责人年限</w:t>
            </w:r>
          </w:p>
        </w:tc>
        <w:tc>
          <w:tcPr>
            <w:tcW w:w="1220" w:type="dxa"/>
            <w:gridSpan w:val="2"/>
          </w:tcPr>
          <w:p w14:paraId="26504A68">
            <w:pPr>
              <w:pStyle w:val="20"/>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20"/>
              <w:spacing w:before="19"/>
              <w:ind w:left="1203"/>
              <w:rPr>
                <w:sz w:val="21"/>
              </w:rPr>
            </w:pPr>
            <w:r>
              <w:rPr>
                <w:spacing w:val="-2"/>
                <w:w w:val="95"/>
                <w:sz w:val="21"/>
              </w:rPr>
              <w:t>资格证书编号</w:t>
            </w:r>
          </w:p>
        </w:tc>
        <w:tc>
          <w:tcPr>
            <w:tcW w:w="5360" w:type="dxa"/>
            <w:gridSpan w:val="6"/>
          </w:tcPr>
          <w:p w14:paraId="31CC5E34">
            <w:pPr>
              <w:pStyle w:val="20"/>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20"/>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20"/>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20"/>
              <w:spacing w:before="155"/>
              <w:ind w:left="562"/>
              <w:rPr>
                <w:sz w:val="21"/>
              </w:rPr>
            </w:pPr>
            <w:r>
              <w:rPr>
                <w:spacing w:val="-3"/>
                <w:w w:val="95"/>
                <w:sz w:val="21"/>
              </w:rPr>
              <w:t>项目名称</w:t>
            </w:r>
          </w:p>
        </w:tc>
        <w:tc>
          <w:tcPr>
            <w:tcW w:w="1232" w:type="dxa"/>
            <w:gridSpan w:val="2"/>
          </w:tcPr>
          <w:p w14:paraId="73B3615C">
            <w:pPr>
              <w:pStyle w:val="20"/>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20"/>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20"/>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20"/>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20"/>
              <w:rPr>
                <w:rFonts w:ascii="Times New Roman"/>
                <w:sz w:val="20"/>
              </w:rPr>
            </w:pPr>
          </w:p>
        </w:tc>
        <w:tc>
          <w:tcPr>
            <w:tcW w:w="1965" w:type="dxa"/>
            <w:gridSpan w:val="2"/>
          </w:tcPr>
          <w:p w14:paraId="56BC9237">
            <w:pPr>
              <w:pStyle w:val="20"/>
              <w:rPr>
                <w:rFonts w:ascii="Times New Roman"/>
                <w:sz w:val="20"/>
              </w:rPr>
            </w:pPr>
          </w:p>
        </w:tc>
        <w:tc>
          <w:tcPr>
            <w:tcW w:w="1232" w:type="dxa"/>
            <w:gridSpan w:val="2"/>
          </w:tcPr>
          <w:p w14:paraId="012292BA">
            <w:pPr>
              <w:pStyle w:val="20"/>
              <w:rPr>
                <w:rFonts w:ascii="Times New Roman"/>
                <w:sz w:val="20"/>
              </w:rPr>
            </w:pPr>
          </w:p>
        </w:tc>
        <w:tc>
          <w:tcPr>
            <w:tcW w:w="1795" w:type="dxa"/>
          </w:tcPr>
          <w:p w14:paraId="2F2B9428">
            <w:pPr>
              <w:pStyle w:val="20"/>
              <w:rPr>
                <w:rFonts w:ascii="Times New Roman"/>
                <w:sz w:val="20"/>
              </w:rPr>
            </w:pPr>
          </w:p>
        </w:tc>
        <w:tc>
          <w:tcPr>
            <w:tcW w:w="1376" w:type="dxa"/>
            <w:gridSpan w:val="2"/>
          </w:tcPr>
          <w:p w14:paraId="32CCD8F6">
            <w:pPr>
              <w:pStyle w:val="20"/>
              <w:rPr>
                <w:rFonts w:ascii="Times New Roman"/>
                <w:sz w:val="20"/>
              </w:rPr>
            </w:pPr>
          </w:p>
        </w:tc>
        <w:tc>
          <w:tcPr>
            <w:tcW w:w="957" w:type="dxa"/>
          </w:tcPr>
          <w:p w14:paraId="0F284174">
            <w:pPr>
              <w:pStyle w:val="20"/>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20"/>
              <w:rPr>
                <w:rFonts w:ascii="Times New Roman"/>
                <w:sz w:val="20"/>
              </w:rPr>
            </w:pPr>
          </w:p>
        </w:tc>
        <w:tc>
          <w:tcPr>
            <w:tcW w:w="1965" w:type="dxa"/>
            <w:gridSpan w:val="2"/>
          </w:tcPr>
          <w:p w14:paraId="6E2C09B2">
            <w:pPr>
              <w:pStyle w:val="20"/>
              <w:rPr>
                <w:rFonts w:ascii="Times New Roman"/>
                <w:sz w:val="20"/>
              </w:rPr>
            </w:pPr>
          </w:p>
        </w:tc>
        <w:tc>
          <w:tcPr>
            <w:tcW w:w="1232" w:type="dxa"/>
            <w:gridSpan w:val="2"/>
          </w:tcPr>
          <w:p w14:paraId="6BDC9D76">
            <w:pPr>
              <w:pStyle w:val="20"/>
              <w:rPr>
                <w:rFonts w:ascii="Times New Roman"/>
                <w:sz w:val="20"/>
              </w:rPr>
            </w:pPr>
          </w:p>
        </w:tc>
        <w:tc>
          <w:tcPr>
            <w:tcW w:w="1795" w:type="dxa"/>
          </w:tcPr>
          <w:p w14:paraId="15EB7136">
            <w:pPr>
              <w:pStyle w:val="20"/>
              <w:rPr>
                <w:rFonts w:ascii="Times New Roman"/>
                <w:sz w:val="20"/>
              </w:rPr>
            </w:pPr>
          </w:p>
        </w:tc>
        <w:tc>
          <w:tcPr>
            <w:tcW w:w="1376" w:type="dxa"/>
            <w:gridSpan w:val="2"/>
          </w:tcPr>
          <w:p w14:paraId="7C65CFE6">
            <w:pPr>
              <w:pStyle w:val="20"/>
              <w:rPr>
                <w:rFonts w:ascii="Times New Roman"/>
                <w:sz w:val="20"/>
              </w:rPr>
            </w:pPr>
          </w:p>
        </w:tc>
        <w:tc>
          <w:tcPr>
            <w:tcW w:w="957" w:type="dxa"/>
          </w:tcPr>
          <w:p w14:paraId="2DDCD547">
            <w:pPr>
              <w:pStyle w:val="20"/>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20"/>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3360"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3120;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134" w:right="1134" w:bottom="1134" w:left="1134"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3" w:name="八、保修服务方案"/>
      <w:bookmarkEnd w:id="23"/>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134" w:right="1134" w:bottom="1134" w:left="1134" w:header="0" w:footer="993" w:gutter="0"/>
          <w:cols w:space="720" w:num="1"/>
        </w:sectPr>
      </w:pPr>
    </w:p>
    <w:p w14:paraId="604DA4B9">
      <w:pPr>
        <w:pStyle w:val="6"/>
        <w:spacing w:before="9"/>
        <w:rPr>
          <w:b/>
          <w:sz w:val="11"/>
        </w:rPr>
      </w:pPr>
    </w:p>
    <w:p w14:paraId="4CA3612E">
      <w:pPr>
        <w:keepNext/>
        <w:keepLines/>
        <w:spacing w:before="120" w:after="120" w:line="416" w:lineRule="auto"/>
        <w:jc w:val="center"/>
        <w:outlineLvl w:val="2"/>
        <w:rPr>
          <w:b/>
          <w:bCs/>
          <w:sz w:val="32"/>
          <w:szCs w:val="32"/>
        </w:rPr>
      </w:pPr>
      <w:bookmarkStart w:id="24" w:name="密封袋封条格式"/>
      <w:bookmarkEnd w:id="24"/>
      <w:r>
        <w:rPr>
          <w:rFonts w:hint="eastAsia"/>
          <w:b/>
          <w:bCs/>
          <w:sz w:val="32"/>
          <w:szCs w:val="32"/>
        </w:rPr>
        <w:t>密封袋封条格式</w:t>
      </w:r>
    </w:p>
    <w:p w14:paraId="586A6369">
      <w:pPr>
        <w:spacing w:line="360" w:lineRule="auto"/>
        <w:jc w:val="center"/>
        <w:rPr>
          <w:rFonts w:ascii="宋体" w:hAnsi="宋体" w:cs="Arial"/>
          <w:b/>
          <w:bCs/>
          <w:sz w:val="28"/>
          <w:szCs w:val="28"/>
        </w:rPr>
      </w:pPr>
    </w:p>
    <w:p w14:paraId="48A224FC">
      <w:pPr>
        <w:spacing w:line="360" w:lineRule="auto"/>
        <w:jc w:val="center"/>
        <w:rPr>
          <w:rFonts w:ascii="宋体" w:hAnsi="宋体" w:cs="Arial"/>
          <w:b/>
          <w:bCs/>
          <w:sz w:val="28"/>
          <w:szCs w:val="28"/>
        </w:rPr>
      </w:pPr>
    </w:p>
    <w:p w14:paraId="170C3D30">
      <w:pPr>
        <w:spacing w:line="360" w:lineRule="auto"/>
        <w:jc w:val="center"/>
        <w:rPr>
          <w:rFonts w:ascii="宋体" w:hAnsi="宋体" w:cs="Arial"/>
          <w:b/>
          <w:bCs/>
          <w:sz w:val="28"/>
          <w:szCs w:val="28"/>
        </w:rPr>
      </w:pPr>
    </w:p>
    <w:p w14:paraId="2DC9A9BF">
      <w:pPr>
        <w:spacing w:line="360" w:lineRule="auto"/>
        <w:jc w:val="center"/>
        <w:rPr>
          <w:rFonts w:ascii="宋体" w:hAnsi="宋体" w:cs="Arial"/>
          <w:b/>
          <w:bCs/>
          <w:sz w:val="28"/>
          <w:szCs w:val="28"/>
        </w:rPr>
      </w:pPr>
    </w:p>
    <w:p w14:paraId="3D747F94">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2FE4C507">
      <w:pPr>
        <w:spacing w:line="360" w:lineRule="auto"/>
        <w:jc w:val="center"/>
        <w:rPr>
          <w:rFonts w:ascii="宋体" w:hAnsi="宋体" w:cs="Arial"/>
          <w:b/>
          <w:bCs/>
          <w:sz w:val="28"/>
          <w:szCs w:val="28"/>
        </w:rPr>
      </w:pPr>
    </w:p>
    <w:p w14:paraId="03F1DAE9">
      <w:pPr>
        <w:spacing w:line="360" w:lineRule="auto"/>
        <w:jc w:val="center"/>
        <w:rPr>
          <w:rFonts w:ascii="宋体" w:hAnsi="宋体" w:cs="Arial"/>
          <w:b/>
          <w:bCs/>
          <w:sz w:val="28"/>
          <w:szCs w:val="28"/>
        </w:rPr>
      </w:pPr>
    </w:p>
    <w:p w14:paraId="0B157DFC">
      <w:pPr>
        <w:spacing w:line="360" w:lineRule="auto"/>
        <w:jc w:val="center"/>
        <w:rPr>
          <w:rFonts w:ascii="宋体" w:hAnsi="宋体" w:cs="Arial"/>
          <w:b/>
          <w:bCs/>
          <w:sz w:val="28"/>
          <w:szCs w:val="28"/>
        </w:rPr>
      </w:pPr>
    </w:p>
    <w:p w14:paraId="526E4B4E">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B3E7675">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3B48D99A">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49678277">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3047A33">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4C30DC02">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22D1EF79">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BF3255D">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1CB8C8C7">
      <w:pPr>
        <w:spacing w:after="0"/>
        <w:jc w:val="left"/>
        <w:rPr>
          <w:sz w:val="28"/>
        </w:rPr>
        <w:sectPr>
          <w:pgSz w:w="11910" w:h="16840"/>
          <w:pgMar w:top="1134" w:right="1134" w:bottom="1134" w:left="1134" w:header="0" w:footer="993" w:gutter="0"/>
          <w:cols w:space="720" w:num="1"/>
        </w:sectPr>
      </w:pPr>
    </w:p>
    <w:p w14:paraId="620877E5">
      <w:pPr>
        <w:pStyle w:val="6"/>
        <w:spacing w:before="8"/>
        <w:rPr>
          <w:sz w:val="22"/>
        </w:rPr>
      </w:pPr>
    </w:p>
    <w:p w14:paraId="2A030630">
      <w:pPr>
        <w:pStyle w:val="2"/>
      </w:pPr>
      <w:bookmarkStart w:id="25" w:name="第四章  合同条款及格式（仅供参考）"/>
      <w:bookmarkEnd w:id="25"/>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1134" w:right="1134" w:bottom="1134" w:left="1134"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134" w:right="1134" w:bottom="1134" w:left="1134"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嬩綋">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230CC108"/>
    <w:multiLevelType w:val="singleLevel"/>
    <w:tmpl w:val="230CC108"/>
    <w:lvl w:ilvl="0" w:tentative="0">
      <w:start w:val="2"/>
      <w:numFmt w:val="chineseCounting"/>
      <w:suff w:val="nothing"/>
      <w:lvlText w:val="（%1）"/>
      <w:lvlJc w:val="left"/>
      <w:rPr>
        <w:rFonts w:hint="eastAsia"/>
      </w:rPr>
    </w:lvl>
  </w:abstractNum>
  <w:abstractNum w:abstractNumId="2">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1906A3"/>
    <w:rsid w:val="06E61732"/>
    <w:rsid w:val="07F25F78"/>
    <w:rsid w:val="09B23C11"/>
    <w:rsid w:val="0C4D6114"/>
    <w:rsid w:val="0D2A5D9A"/>
    <w:rsid w:val="0FA43FFC"/>
    <w:rsid w:val="115A37B3"/>
    <w:rsid w:val="13D5631A"/>
    <w:rsid w:val="14702016"/>
    <w:rsid w:val="200F0FD4"/>
    <w:rsid w:val="206458EA"/>
    <w:rsid w:val="20855784"/>
    <w:rsid w:val="2241392C"/>
    <w:rsid w:val="23F068C3"/>
    <w:rsid w:val="24521E21"/>
    <w:rsid w:val="25786977"/>
    <w:rsid w:val="28044F18"/>
    <w:rsid w:val="2CD01DF5"/>
    <w:rsid w:val="2EA17C2D"/>
    <w:rsid w:val="32A220FC"/>
    <w:rsid w:val="33FE167D"/>
    <w:rsid w:val="38BD1B74"/>
    <w:rsid w:val="394B138E"/>
    <w:rsid w:val="3A2D7E4D"/>
    <w:rsid w:val="3B943625"/>
    <w:rsid w:val="4A757BB4"/>
    <w:rsid w:val="4B441C14"/>
    <w:rsid w:val="4B6E7851"/>
    <w:rsid w:val="51F764B6"/>
    <w:rsid w:val="53E37BB1"/>
    <w:rsid w:val="57713D91"/>
    <w:rsid w:val="5CCE57E1"/>
    <w:rsid w:val="5D8B3D06"/>
    <w:rsid w:val="5F6C2549"/>
    <w:rsid w:val="69146384"/>
    <w:rsid w:val="69763F86"/>
    <w:rsid w:val="744A15A4"/>
    <w:rsid w:val="780103F1"/>
    <w:rsid w:val="7ACA53E2"/>
    <w:rsid w:val="7AD93877"/>
    <w:rsid w:val="7FE61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link w:val="24"/>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paragraph" w:styleId="7">
    <w:name w:val="Body Text Indent 2"/>
    <w:basedOn w:val="1"/>
    <w:qFormat/>
    <w:uiPriority w:val="0"/>
    <w:pPr>
      <w:spacing w:line="540" w:lineRule="exact"/>
      <w:ind w:left="462" w:leftChars="22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TML Definition"/>
    <w:basedOn w:val="10"/>
    <w:qFormat/>
    <w:uiPriority w:val="0"/>
  </w:style>
  <w:style w:type="character" w:styleId="13">
    <w:name w:val="HTML Acronym"/>
    <w:basedOn w:val="10"/>
    <w:qFormat/>
    <w:uiPriority w:val="0"/>
  </w:style>
  <w:style w:type="character" w:styleId="14">
    <w:name w:val="HTML Variable"/>
    <w:basedOn w:val="10"/>
    <w:qFormat/>
    <w:uiPriority w:val="0"/>
  </w:style>
  <w:style w:type="character" w:styleId="15">
    <w:name w:val="Hyperlink"/>
    <w:basedOn w:val="10"/>
    <w:qFormat/>
    <w:uiPriority w:val="0"/>
    <w:rPr>
      <w:color w:val="333333"/>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rPr>
      <w:rFonts w:ascii="宋体" w:hAnsi="宋体" w:eastAsia="宋体" w:cs="宋体"/>
    </w:rPr>
  </w:style>
  <w:style w:type="paragraph" w:customStyle="1" w:styleId="2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列出段落1"/>
    <w:basedOn w:val="1"/>
    <w:qFormat/>
    <w:uiPriority w:val="0"/>
    <w:pPr>
      <w:ind w:firstLine="420" w:firstLineChars="200"/>
    </w:pPr>
  </w:style>
  <w:style w:type="character" w:customStyle="1" w:styleId="24">
    <w:name w:val="标题 1 Char"/>
    <w:link w:val="2"/>
    <w:qFormat/>
    <w:uiPriority w:val="1"/>
    <w:rPr>
      <w:rFonts w:ascii="宋体" w:hAnsi="宋体" w:eastAsia="宋体" w:cs="宋体"/>
      <w:b/>
      <w:bCs/>
      <w:sz w:val="32"/>
      <w:szCs w:val="32"/>
    </w:rPr>
  </w:style>
  <w:style w:type="character" w:customStyle="1" w:styleId="25">
    <w:name w:val="font41"/>
    <w:basedOn w:val="10"/>
    <w:uiPriority w:val="0"/>
    <w:rPr>
      <w:rFonts w:hint="eastAsia" w:ascii="宋体" w:hAnsi="宋体" w:eastAsia="宋体" w:cs="宋体"/>
      <w:color w:val="000000"/>
      <w:sz w:val="18"/>
      <w:szCs w:val="18"/>
      <w:u w:val="none"/>
    </w:rPr>
  </w:style>
  <w:style w:type="character" w:customStyle="1" w:styleId="26">
    <w:name w:val="font51"/>
    <w:basedOn w:val="10"/>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984</Words>
  <Characters>1016</Characters>
  <TotalTime>0</TotalTime>
  <ScaleCrop>false</ScaleCrop>
  <LinksUpToDate>false</LinksUpToDate>
  <CharactersWithSpaces>1021</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2026-07-11T13:04:24Z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2052-12.1.0.26899</vt:lpwstr>
  </property>
  <property fmtid="{D5CDD505-2E9C-101B-9397-08002B2CF9AE}" pid="4" name="ICV">
    <vt:lpwstr>8711B1AF40B24E2C8F5409C890FAB9F9_13</vt:lpwstr>
  </property>
  <property fmtid="{D5CDD505-2E9C-101B-9397-08002B2CF9AE}" pid="5" name="KSOTemplateDocerSaveRecord">
    <vt:lpwstr>eyJoZGlkIjoiNGQ1NDUwNTI2MDY2NzY3ZmQyNTljNTM1YmY2YTE0MGEiLCJ1c2VySWQiOiIxNzY1MDkwNzYwIn0=</vt:lpwstr>
  </property>
</Properties>
</file>